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7EAF368B" w:rsidR="00CD70BD" w:rsidRPr="00854E09" w:rsidRDefault="006619A2" w:rsidP="00CD70BD">
      <w:pPr>
        <w:pStyle w:val="Pa0"/>
        <w:jc w:val="right"/>
        <w:rPr>
          <w:rStyle w:val="A3"/>
          <w:rFonts w:ascii="Century Gothic" w:hAnsi="Century Gothic"/>
          <w:sz w:val="20"/>
          <w:szCs w:val="20"/>
        </w:rPr>
      </w:pPr>
      <w:bookmarkStart w:id="0" w:name="_Hlk117255078"/>
      <w:bookmarkEnd w:id="0"/>
      <w:r w:rsidRPr="002C1B6D">
        <w:rPr>
          <w:rStyle w:val="A3"/>
          <w:rFonts w:ascii="Century Gothic" w:hAnsi="Century Gothic"/>
          <w:b/>
          <w:bCs/>
          <w:spacing w:val="20"/>
          <w:sz w:val="20"/>
          <w:szCs w:val="20"/>
        </w:rPr>
        <w:t xml:space="preserve">PRESSEMITTEILUNG </w:t>
      </w:r>
      <w:r w:rsidR="001C3237">
        <w:rPr>
          <w:rStyle w:val="A3"/>
          <w:rFonts w:ascii="Century Gothic" w:hAnsi="Century Gothic"/>
          <w:b/>
          <w:bCs/>
          <w:spacing w:val="20"/>
          <w:sz w:val="20"/>
          <w:szCs w:val="20"/>
        </w:rPr>
        <w:t>1</w:t>
      </w:r>
      <w:r w:rsidR="00106D56">
        <w:rPr>
          <w:rStyle w:val="A3"/>
          <w:rFonts w:ascii="Century Gothic" w:hAnsi="Century Gothic"/>
          <w:b/>
          <w:bCs/>
          <w:spacing w:val="20"/>
          <w:sz w:val="20"/>
          <w:szCs w:val="20"/>
        </w:rPr>
        <w:t>2</w:t>
      </w:r>
      <w:r w:rsidRPr="002C1B6D">
        <w:rPr>
          <w:rStyle w:val="A3"/>
          <w:rFonts w:ascii="Century Gothic" w:hAnsi="Century Gothic"/>
          <w:b/>
          <w:bCs/>
          <w:spacing w:val="20"/>
          <w:sz w:val="20"/>
          <w:szCs w:val="20"/>
        </w:rPr>
        <w:t>/202</w:t>
      </w:r>
      <w:r w:rsidR="005525E3" w:rsidRPr="002C1B6D">
        <w:rPr>
          <w:rStyle w:val="A3"/>
          <w:rFonts w:ascii="Century Gothic" w:hAnsi="Century Gothic"/>
          <w:b/>
          <w:bCs/>
          <w:spacing w:val="20"/>
          <w:sz w:val="20"/>
          <w:szCs w:val="20"/>
        </w:rPr>
        <w:t>2</w:t>
      </w:r>
      <w:r w:rsidRPr="002C1B6D">
        <w:rPr>
          <w:rStyle w:val="A3"/>
          <w:rFonts w:ascii="Century Gothic" w:hAnsi="Century Gothic"/>
          <w:sz w:val="20"/>
          <w:szCs w:val="20"/>
        </w:rPr>
        <w:t xml:space="preserve"> – </w:t>
      </w:r>
      <w:r w:rsidR="00106D56">
        <w:rPr>
          <w:rStyle w:val="A3"/>
          <w:rFonts w:ascii="Century Gothic" w:hAnsi="Century Gothic"/>
          <w:sz w:val="20"/>
          <w:szCs w:val="20"/>
        </w:rPr>
        <w:t>30</w:t>
      </w:r>
      <w:r w:rsidR="001C5A82" w:rsidRPr="002C1B6D">
        <w:rPr>
          <w:rStyle w:val="A3"/>
          <w:rFonts w:ascii="Century Gothic" w:hAnsi="Century Gothic"/>
          <w:sz w:val="20"/>
          <w:szCs w:val="20"/>
        </w:rPr>
        <w:t xml:space="preserve">. </w:t>
      </w:r>
      <w:r w:rsidR="001C3237">
        <w:rPr>
          <w:rStyle w:val="A3"/>
          <w:rFonts w:ascii="Century Gothic" w:hAnsi="Century Gothic"/>
          <w:sz w:val="20"/>
          <w:szCs w:val="20"/>
        </w:rPr>
        <w:t>November</w:t>
      </w:r>
      <w:r w:rsidR="00CD70BD" w:rsidRPr="002C1B6D">
        <w:rPr>
          <w:rStyle w:val="A3"/>
          <w:rFonts w:ascii="Century Gothic" w:hAnsi="Century Gothic"/>
          <w:sz w:val="20"/>
          <w:szCs w:val="20"/>
        </w:rPr>
        <w:t xml:space="preserve"> 202</w:t>
      </w:r>
      <w:r w:rsidR="005525E3" w:rsidRPr="002C1B6D">
        <w:rPr>
          <w:rStyle w:val="A3"/>
          <w:rFonts w:ascii="Century Gothic" w:hAnsi="Century Gothic"/>
          <w:sz w:val="20"/>
          <w:szCs w:val="20"/>
        </w:rPr>
        <w:t>2</w:t>
      </w:r>
    </w:p>
    <w:p w14:paraId="70E07D30" w14:textId="1A1581B2" w:rsidR="007E3472" w:rsidRPr="007E3472" w:rsidRDefault="00106D56" w:rsidP="007E3472">
      <w:pPr>
        <w:spacing w:before="240" w:line="241" w:lineRule="atLeast"/>
        <w:ind w:right="283"/>
        <w:rPr>
          <w:rFonts w:ascii="Century Gothic" w:eastAsia="MS Mincho" w:hAnsi="Century Gothic" w:cs="Arial"/>
          <w:b/>
          <w:lang w:eastAsia="ja-JP" w:bidi="th-TH"/>
        </w:rPr>
      </w:pPr>
      <w:r w:rsidRPr="00106D56">
        <w:rPr>
          <w:rFonts w:ascii="Century Gothic" w:eastAsia="MS Mincho" w:hAnsi="Century Gothic" w:cs="Arial"/>
          <w:b/>
          <w:lang w:eastAsia="ja-JP" w:bidi="th-TH"/>
        </w:rPr>
        <w:t xml:space="preserve">Erstes Cardo Kommunikationssystem für UCS-Helme </w:t>
      </w:r>
      <w:r w:rsidR="00F8424D">
        <w:rPr>
          <w:rFonts w:ascii="Century Gothic" w:eastAsia="MS Mincho" w:hAnsi="Century Gothic" w:cs="Arial"/>
          <w:b/>
          <w:lang w:eastAsia="ja-JP" w:bidi="th-TH"/>
        </w:rPr>
        <w:t>kommt auf den Markt</w:t>
      </w:r>
    </w:p>
    <w:p w14:paraId="0EC10F53" w14:textId="14005C11" w:rsidR="00431DFE" w:rsidRPr="007E3472" w:rsidRDefault="00106D56" w:rsidP="007E3472">
      <w:pPr>
        <w:spacing w:before="120" w:line="241" w:lineRule="atLeast"/>
        <w:ind w:right="284"/>
        <w:rPr>
          <w:rFonts w:ascii="Century Gothic" w:eastAsia="MS Mincho" w:hAnsi="Century Gothic" w:cs="Arial"/>
          <w:b/>
          <w:sz w:val="28"/>
          <w:szCs w:val="28"/>
          <w:lang w:eastAsia="ja-JP" w:bidi="th-TH"/>
        </w:rPr>
      </w:pPr>
      <w:r w:rsidRPr="00106D56">
        <w:rPr>
          <w:rFonts w:ascii="Century Gothic" w:eastAsia="MS Mincho" w:hAnsi="Century Gothic" w:cs="Arial"/>
          <w:b/>
          <w:sz w:val="28"/>
          <w:szCs w:val="28"/>
          <w:lang w:eastAsia="ja-JP" w:bidi="th-TH"/>
        </w:rPr>
        <w:t xml:space="preserve">LS2 übernimmt den neuen </w:t>
      </w:r>
      <w:r w:rsidR="008A6C13">
        <w:rPr>
          <w:rFonts w:ascii="Century Gothic" w:eastAsia="MS Mincho" w:hAnsi="Century Gothic" w:cs="Arial"/>
          <w:b/>
          <w:sz w:val="28"/>
          <w:szCs w:val="28"/>
          <w:lang w:eastAsia="ja-JP" w:bidi="th-TH"/>
        </w:rPr>
        <w:t xml:space="preserve">Standard </w:t>
      </w:r>
      <w:r w:rsidRPr="00106D56">
        <w:rPr>
          <w:rFonts w:ascii="Century Gothic" w:eastAsia="MS Mincho" w:hAnsi="Century Gothic" w:cs="Arial"/>
          <w:b/>
          <w:sz w:val="28"/>
          <w:szCs w:val="28"/>
          <w:lang w:eastAsia="ja-JP" w:bidi="th-TH"/>
        </w:rPr>
        <w:t>Uni</w:t>
      </w:r>
      <w:r w:rsidR="00F8424D">
        <w:rPr>
          <w:rFonts w:ascii="Century Gothic" w:eastAsia="MS Mincho" w:hAnsi="Century Gothic" w:cs="Arial"/>
          <w:b/>
          <w:sz w:val="28"/>
          <w:szCs w:val="28"/>
          <w:lang w:eastAsia="ja-JP" w:bidi="th-TH"/>
        </w:rPr>
        <w:t>versal</w:t>
      </w:r>
      <w:r w:rsidRPr="00106D56">
        <w:rPr>
          <w:rFonts w:ascii="Century Gothic" w:eastAsia="MS Mincho" w:hAnsi="Century Gothic" w:cs="Arial"/>
          <w:b/>
          <w:sz w:val="28"/>
          <w:szCs w:val="28"/>
          <w:lang w:eastAsia="ja-JP" w:bidi="th-TH"/>
        </w:rPr>
        <w:t xml:space="preserve"> Communication Solution von Cardo für seine neue Helmlinie</w:t>
      </w:r>
    </w:p>
    <w:p w14:paraId="57113B65" w14:textId="60F6ED74" w:rsidR="00DB0491" w:rsidRPr="00821C00" w:rsidRDefault="00106D56" w:rsidP="00821C00">
      <w:pPr>
        <w:spacing w:before="240" w:after="120"/>
        <w:ind w:right="425"/>
        <w:rPr>
          <w:rStyle w:val="A3"/>
          <w:rFonts w:ascii="Century Gothic" w:hAnsi="Century Gothic" w:cs="Arial"/>
          <w:b/>
          <w:bCs/>
          <w:sz w:val="22"/>
          <w:szCs w:val="22"/>
        </w:rPr>
      </w:pPr>
      <w:r w:rsidRPr="00106D56">
        <w:rPr>
          <w:rStyle w:val="A3"/>
          <w:rFonts w:ascii="Century Gothic" w:hAnsi="Century Gothic" w:cs="Arial"/>
          <w:b/>
          <w:bCs/>
          <w:sz w:val="22"/>
          <w:szCs w:val="22"/>
        </w:rPr>
        <w:t xml:space="preserve">Premiere auf der EICMA 2022 in Mailand: Der Kommunikationsspezialist Cardo und der weltweit vertretene Helmhersteller LS2 präsentieren als </w:t>
      </w:r>
      <w:r w:rsidR="00C9189C">
        <w:rPr>
          <w:rStyle w:val="A3"/>
          <w:rFonts w:ascii="Century Gothic" w:hAnsi="Century Gothic" w:cs="Arial"/>
          <w:b/>
          <w:bCs/>
          <w:sz w:val="22"/>
          <w:szCs w:val="22"/>
        </w:rPr>
        <w:t>E</w:t>
      </w:r>
      <w:r w:rsidRPr="00106D56">
        <w:rPr>
          <w:rStyle w:val="A3"/>
          <w:rFonts w:ascii="Century Gothic" w:hAnsi="Century Gothic" w:cs="Arial"/>
          <w:b/>
          <w:bCs/>
          <w:sz w:val="22"/>
          <w:szCs w:val="22"/>
        </w:rPr>
        <w:t xml:space="preserve">rste eine in den Helm integrierte Kommunikationslösung auf der Grundlage des neuen Einbaustandards </w:t>
      </w:r>
      <w:r w:rsidR="008A6C13">
        <w:rPr>
          <w:rStyle w:val="A3"/>
          <w:rFonts w:ascii="Century Gothic" w:hAnsi="Century Gothic" w:cs="Arial"/>
          <w:b/>
          <w:bCs/>
          <w:sz w:val="22"/>
          <w:szCs w:val="22"/>
        </w:rPr>
        <w:t>Universal</w:t>
      </w:r>
      <w:r w:rsidRPr="00106D56">
        <w:rPr>
          <w:rStyle w:val="A3"/>
          <w:rFonts w:ascii="Century Gothic" w:hAnsi="Century Gothic" w:cs="Arial"/>
          <w:b/>
          <w:bCs/>
          <w:sz w:val="22"/>
          <w:szCs w:val="22"/>
        </w:rPr>
        <w:t xml:space="preserve"> Communication Solution (UCS).</w:t>
      </w:r>
    </w:p>
    <w:p w14:paraId="3BB22F28" w14:textId="11844960" w:rsidR="00C96503" w:rsidRDefault="00106D56" w:rsidP="00C27393">
      <w:pPr>
        <w:spacing w:before="240" w:after="120"/>
        <w:ind w:right="283"/>
        <w:rPr>
          <w:rStyle w:val="A3"/>
          <w:rFonts w:ascii="Century Gothic" w:hAnsi="Century Gothic" w:cs="Arial"/>
          <w:sz w:val="22"/>
          <w:szCs w:val="22"/>
        </w:rPr>
      </w:pPr>
      <w:r w:rsidRPr="00106D56">
        <w:rPr>
          <w:rStyle w:val="A3"/>
          <w:rFonts w:ascii="Century Gothic" w:hAnsi="Century Gothic" w:cs="Arial"/>
          <w:sz w:val="22"/>
          <w:szCs w:val="22"/>
        </w:rPr>
        <w:t xml:space="preserve">Die Marke LS2 – einer der weltweit größten Hersteller von </w:t>
      </w:r>
      <w:r w:rsidR="008A6C13">
        <w:rPr>
          <w:rStyle w:val="A3"/>
          <w:rFonts w:ascii="Century Gothic" w:hAnsi="Century Gothic" w:cs="Arial"/>
          <w:sz w:val="22"/>
          <w:szCs w:val="22"/>
        </w:rPr>
        <w:t>H</w:t>
      </w:r>
      <w:r w:rsidRPr="00106D56">
        <w:rPr>
          <w:rStyle w:val="A3"/>
          <w:rFonts w:ascii="Century Gothic" w:hAnsi="Century Gothic" w:cs="Arial"/>
          <w:sz w:val="22"/>
          <w:szCs w:val="22"/>
        </w:rPr>
        <w:t xml:space="preserve">elmen aller </w:t>
      </w:r>
      <w:r w:rsidR="008A6C13">
        <w:rPr>
          <w:rStyle w:val="A3"/>
          <w:rFonts w:ascii="Century Gothic" w:hAnsi="Century Gothic" w:cs="Arial"/>
          <w:sz w:val="22"/>
          <w:szCs w:val="22"/>
        </w:rPr>
        <w:t>Bauarten</w:t>
      </w:r>
      <w:r w:rsidRPr="00106D56">
        <w:rPr>
          <w:rStyle w:val="A3"/>
          <w:rFonts w:ascii="Century Gothic" w:hAnsi="Century Gothic" w:cs="Arial"/>
          <w:sz w:val="22"/>
          <w:szCs w:val="22"/>
        </w:rPr>
        <w:t xml:space="preserve"> für Motorrad- und Rollerfahrer</w:t>
      </w:r>
      <w:r w:rsidR="008A6C13">
        <w:rPr>
          <w:rStyle w:val="A3"/>
          <w:rFonts w:ascii="Century Gothic" w:hAnsi="Century Gothic" w:cs="Arial"/>
          <w:sz w:val="22"/>
          <w:szCs w:val="22"/>
        </w:rPr>
        <w:t xml:space="preserve"> – </w:t>
      </w:r>
      <w:r w:rsidRPr="00106D56">
        <w:rPr>
          <w:rStyle w:val="A3"/>
          <w:rFonts w:ascii="Century Gothic" w:hAnsi="Century Gothic" w:cs="Arial"/>
          <w:sz w:val="22"/>
          <w:szCs w:val="22"/>
        </w:rPr>
        <w:t>hat sich für den neuen Einbaustandard Uni</w:t>
      </w:r>
      <w:r w:rsidR="008A6C13">
        <w:rPr>
          <w:rStyle w:val="A3"/>
          <w:rFonts w:ascii="Century Gothic" w:hAnsi="Century Gothic" w:cs="Arial"/>
          <w:sz w:val="22"/>
          <w:szCs w:val="22"/>
        </w:rPr>
        <w:t>versal</w:t>
      </w:r>
      <w:r w:rsidRPr="00106D56">
        <w:rPr>
          <w:rStyle w:val="A3"/>
          <w:rFonts w:ascii="Century Gothic" w:hAnsi="Century Gothic" w:cs="Arial"/>
          <w:sz w:val="22"/>
          <w:szCs w:val="22"/>
        </w:rPr>
        <w:t xml:space="preserve"> Communication Solution (UCS) entschieden. Auf der Mailänder Messe EICMA zeigte der Hersteller gleich fünf UCS-kompatible Helme: die brandneue ADVANT-Modellreihe </w:t>
      </w:r>
      <w:r w:rsidR="004F350B">
        <w:rPr>
          <w:rStyle w:val="A3"/>
          <w:rFonts w:ascii="Century Gothic" w:hAnsi="Century Gothic" w:cs="Arial"/>
          <w:sz w:val="22"/>
          <w:szCs w:val="22"/>
        </w:rPr>
        <w:t>mit drei</w:t>
      </w:r>
      <w:r w:rsidRPr="00106D56">
        <w:rPr>
          <w:rStyle w:val="A3"/>
          <w:rFonts w:ascii="Century Gothic" w:hAnsi="Century Gothic" w:cs="Arial"/>
          <w:sz w:val="22"/>
          <w:szCs w:val="22"/>
        </w:rPr>
        <w:t xml:space="preserve"> Systemhelmen</w:t>
      </w:r>
      <w:r w:rsidR="004F350B">
        <w:rPr>
          <w:rStyle w:val="A3"/>
          <w:rFonts w:ascii="Century Gothic" w:hAnsi="Century Gothic" w:cs="Arial"/>
          <w:sz w:val="22"/>
          <w:szCs w:val="22"/>
        </w:rPr>
        <w:t xml:space="preserve"> – inklusive</w:t>
      </w:r>
      <w:r w:rsidRPr="00106D56">
        <w:rPr>
          <w:rStyle w:val="A3"/>
          <w:rFonts w:ascii="Century Gothic" w:hAnsi="Century Gothic" w:cs="Arial"/>
          <w:sz w:val="22"/>
          <w:szCs w:val="22"/>
        </w:rPr>
        <w:t xml:space="preserve"> P/J-Homologation als Klapp- und als Jethelm</w:t>
      </w:r>
      <w:r w:rsidR="004F350B">
        <w:rPr>
          <w:rStyle w:val="A3"/>
          <w:rFonts w:ascii="Century Gothic" w:hAnsi="Century Gothic" w:cs="Arial"/>
          <w:sz w:val="22"/>
          <w:szCs w:val="22"/>
        </w:rPr>
        <w:t xml:space="preserve"> – </w:t>
      </w:r>
      <w:r w:rsidRPr="00106D56">
        <w:rPr>
          <w:rStyle w:val="A3"/>
          <w:rFonts w:ascii="Century Gothic" w:hAnsi="Century Gothic" w:cs="Arial"/>
          <w:sz w:val="22"/>
          <w:szCs w:val="22"/>
        </w:rPr>
        <w:t>sowie die reinen Jethelme INFINITY II und INFINITY II Carbon.</w:t>
      </w:r>
    </w:p>
    <w:p w14:paraId="3801AAB9" w14:textId="3350C701" w:rsidR="00AA07D5" w:rsidRDefault="00F8424D" w:rsidP="00106D56">
      <w:pPr>
        <w:spacing w:before="240" w:after="120"/>
        <w:ind w:right="425"/>
        <w:rPr>
          <w:rStyle w:val="A3"/>
          <w:rFonts w:ascii="Century Gothic" w:hAnsi="Century Gothic" w:cs="Arial"/>
          <w:sz w:val="22"/>
          <w:szCs w:val="22"/>
        </w:rPr>
      </w:pPr>
      <w:r>
        <w:rPr>
          <w:noProof/>
        </w:rPr>
        <w:drawing>
          <wp:anchor distT="0" distB="0" distL="114300" distR="114300" simplePos="0" relativeHeight="251658240" behindDoc="0" locked="0" layoutInCell="1" allowOverlap="1" wp14:anchorId="149DD96A" wp14:editId="51740747">
            <wp:simplePos x="0" y="0"/>
            <wp:positionH relativeFrom="column">
              <wp:posOffset>2880360</wp:posOffset>
            </wp:positionH>
            <wp:positionV relativeFrom="paragraph">
              <wp:posOffset>672465</wp:posOffset>
            </wp:positionV>
            <wp:extent cx="3128010" cy="2676525"/>
            <wp:effectExtent l="0" t="0" r="0" b="9525"/>
            <wp:wrapSquare wrapText="bothSides"/>
            <wp:docPr id="2" name="Grafik 2" descr="Ein Bild, das Tex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Perso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8010"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D56" w:rsidRPr="00106D56">
        <w:rPr>
          <w:rStyle w:val="A3"/>
          <w:rFonts w:ascii="Century Gothic" w:hAnsi="Century Gothic" w:cs="Arial"/>
          <w:sz w:val="22"/>
          <w:szCs w:val="22"/>
        </w:rPr>
        <w:t>Dank der genormten Einbaumaße des UCS-Standards können diese mit wenigen Handgriffen mit dem ebenfalls neuen LS2 4x-Kommunikationssystem nach UCS-Formfaktor ausgerüstet werden. Das von Cardo Systems entwickelte LS2 4x basiert auf de</w:t>
      </w:r>
      <w:r w:rsidR="00C9189C">
        <w:rPr>
          <w:rStyle w:val="A3"/>
          <w:rFonts w:ascii="Century Gothic" w:hAnsi="Century Gothic" w:cs="Arial"/>
          <w:sz w:val="22"/>
          <w:szCs w:val="22"/>
        </w:rPr>
        <w:t xml:space="preserve">r derzeit aktuellsten </w:t>
      </w:r>
      <w:r w:rsidR="00106D56" w:rsidRPr="00106D56">
        <w:rPr>
          <w:rStyle w:val="A3"/>
          <w:rFonts w:ascii="Century Gothic" w:hAnsi="Century Gothic" w:cs="Arial"/>
          <w:sz w:val="22"/>
          <w:szCs w:val="22"/>
        </w:rPr>
        <w:t xml:space="preserve">Bluetooth-5.2-Technologie des weltweiten Marktführers für Kommunikationssysteme. Es verbindet bis zu vier Fahrer im Abstand von maximal 1,2 km, verfügt über Sound by JBL, „Natural Voice“-Sprachsteuerung, </w:t>
      </w:r>
      <w:r>
        <w:rPr>
          <w:rStyle w:val="A3"/>
          <w:rFonts w:ascii="Century Gothic" w:hAnsi="Century Gothic" w:cs="Arial"/>
          <w:sz w:val="22"/>
          <w:szCs w:val="22"/>
        </w:rPr>
        <w:t xml:space="preserve">ist vorbereitet für </w:t>
      </w:r>
      <w:r w:rsidR="00106D56" w:rsidRPr="00106D56">
        <w:rPr>
          <w:rStyle w:val="A3"/>
          <w:rFonts w:ascii="Century Gothic" w:hAnsi="Century Gothic" w:cs="Arial"/>
          <w:sz w:val="22"/>
          <w:szCs w:val="22"/>
        </w:rPr>
        <w:t xml:space="preserve">drahtlose </w:t>
      </w:r>
      <w:r>
        <w:rPr>
          <w:rStyle w:val="A3"/>
          <w:rFonts w:ascii="Century Gothic" w:hAnsi="Century Gothic" w:cs="Arial"/>
          <w:sz w:val="22"/>
          <w:szCs w:val="22"/>
        </w:rPr>
        <w:t xml:space="preserve">Updates der </w:t>
      </w:r>
      <w:r w:rsidR="00106D56" w:rsidRPr="00106D56">
        <w:rPr>
          <w:rStyle w:val="A3"/>
          <w:rFonts w:ascii="Century Gothic" w:hAnsi="Century Gothic" w:cs="Arial"/>
          <w:sz w:val="22"/>
          <w:szCs w:val="22"/>
        </w:rPr>
        <w:t>System</w:t>
      </w:r>
      <w:r>
        <w:rPr>
          <w:rStyle w:val="A3"/>
          <w:rFonts w:ascii="Century Gothic" w:hAnsi="Century Gothic" w:cs="Arial"/>
          <w:sz w:val="22"/>
          <w:szCs w:val="22"/>
        </w:rPr>
        <w:t>software</w:t>
      </w:r>
      <w:r w:rsidR="00106D56" w:rsidRPr="00106D56">
        <w:rPr>
          <w:rStyle w:val="A3"/>
          <w:rFonts w:ascii="Century Gothic" w:hAnsi="Century Gothic" w:cs="Arial"/>
          <w:sz w:val="22"/>
          <w:szCs w:val="22"/>
        </w:rPr>
        <w:t xml:space="preserve"> und ist vollständig wasserdicht. </w:t>
      </w:r>
    </w:p>
    <w:p w14:paraId="6D285F7B" w14:textId="5AB58057" w:rsidR="00106D56" w:rsidRPr="00106D56" w:rsidRDefault="00F8424D" w:rsidP="00106D56">
      <w:pPr>
        <w:spacing w:before="240" w:after="120"/>
        <w:ind w:right="425"/>
        <w:rPr>
          <w:rStyle w:val="A3"/>
          <w:rFonts w:ascii="Century Gothic" w:hAnsi="Century Gothic" w:cs="Arial"/>
          <w:sz w:val="22"/>
          <w:szCs w:val="22"/>
        </w:rPr>
      </w:pPr>
      <w:r w:rsidRPr="00AA07D5">
        <w:rPr>
          <w:rStyle w:val="A3"/>
          <w:rFonts w:ascii="Century Gothic" w:hAnsi="Century Gothic" w:cs="Arial"/>
          <w:noProof/>
          <w:sz w:val="22"/>
          <w:szCs w:val="22"/>
        </w:rPr>
        <mc:AlternateContent>
          <mc:Choice Requires="wps">
            <w:drawing>
              <wp:anchor distT="45720" distB="45720" distL="114300" distR="114300" simplePos="0" relativeHeight="251660288" behindDoc="0" locked="0" layoutInCell="1" allowOverlap="1" wp14:anchorId="08E5DC2E" wp14:editId="77DBF39D">
                <wp:simplePos x="0" y="0"/>
                <wp:positionH relativeFrom="margin">
                  <wp:posOffset>2947035</wp:posOffset>
                </wp:positionH>
                <wp:positionV relativeFrom="paragraph">
                  <wp:posOffset>1150620</wp:posOffset>
                </wp:positionV>
                <wp:extent cx="3203575" cy="65722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657225"/>
                        </a:xfrm>
                        <a:prstGeom prst="rect">
                          <a:avLst/>
                        </a:prstGeom>
                        <a:solidFill>
                          <a:srgbClr val="FFFFFF"/>
                        </a:solidFill>
                        <a:ln w="9525">
                          <a:noFill/>
                          <a:miter lim="800000"/>
                          <a:headEnd/>
                          <a:tailEnd/>
                        </a:ln>
                      </wps:spPr>
                      <wps:txbx>
                        <w:txbxContent>
                          <w:p w14:paraId="7DDCFBDC" w14:textId="0009750F" w:rsidR="00AA07D5" w:rsidRPr="00AA07D5" w:rsidRDefault="00AA07D5" w:rsidP="00F8424D">
                            <w:pPr>
                              <w:spacing w:before="60" w:after="60"/>
                              <w:ind w:right="284"/>
                              <w:rPr>
                                <w:lang w:val="en-US"/>
                              </w:rPr>
                            </w:pPr>
                            <w:r w:rsidRPr="00106D56">
                              <w:rPr>
                                <w:rStyle w:val="A3"/>
                                <w:rFonts w:ascii="Century Gothic" w:hAnsi="Century Gothic" w:cs="Arial"/>
                                <w:i/>
                                <w:iCs/>
                                <w:sz w:val="20"/>
                                <w:szCs w:val="20"/>
                                <w:lang w:val="en-US"/>
                              </w:rPr>
                              <w:t>Dan Emodi, Chief Marketing Officer bei Cardo Systems</w:t>
                            </w:r>
                            <w:r w:rsidR="004F350B">
                              <w:rPr>
                                <w:rStyle w:val="A3"/>
                                <w:rFonts w:ascii="Century Gothic" w:hAnsi="Century Gothic" w:cs="Arial"/>
                                <w:i/>
                                <w:iCs/>
                                <w:sz w:val="20"/>
                                <w:szCs w:val="20"/>
                                <w:lang w:val="en-US"/>
                              </w:rPr>
                              <w:t>,</w:t>
                            </w:r>
                            <w:r w:rsidRPr="00106D56">
                              <w:rPr>
                                <w:rStyle w:val="A3"/>
                                <w:rFonts w:ascii="Century Gothic" w:hAnsi="Century Gothic" w:cs="Arial"/>
                                <w:i/>
                                <w:iCs/>
                                <w:sz w:val="20"/>
                                <w:szCs w:val="20"/>
                                <w:lang w:val="en-US"/>
                              </w:rPr>
                              <w:t xml:space="preserve"> und Phil Ammendolia, President &amp; CEO, LS2 Helmets USA (v.l.n.r.).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5DC2E" id="_x0000_t202" coordsize="21600,21600" o:spt="202" path="m,l,21600r21600,l21600,xe">
                <v:stroke joinstyle="miter"/>
                <v:path gradientshapeok="t" o:connecttype="rect"/>
              </v:shapetype>
              <v:shape id="Textfeld 2" o:spid="_x0000_s1026" type="#_x0000_t202" style="position:absolute;margin-left:232.05pt;margin-top:90.6pt;width:252.25pt;height:5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" stroked="f">
                <v:textbox>
                  <w:txbxContent>
                    <w:p w14:paraId="7DDCFBDC" w14:textId="0009750F" w:rsidR="00AA07D5" w:rsidRPr="00AA07D5" w:rsidRDefault="00AA07D5" w:rsidP="00F8424D">
                      <w:pPr>
                        <w:spacing w:before="60" w:after="60"/>
                        <w:ind w:right="284"/>
                        <w:rPr>
                          <w:lang w:val="en-US"/>
                        </w:rPr>
                      </w:pPr>
                      <w:r w:rsidRPr="00106D56">
                        <w:rPr>
                          <w:rStyle w:val="A3"/>
                          <w:rFonts w:ascii="Century Gothic" w:hAnsi="Century Gothic" w:cs="Arial"/>
                          <w:i/>
                          <w:iCs/>
                          <w:sz w:val="20"/>
                          <w:szCs w:val="20"/>
                          <w:lang w:val="en-US"/>
                        </w:rPr>
                        <w:t>Dan Emodi, Chief Marketing Officer bei Cardo Systems</w:t>
                      </w:r>
                      <w:r w:rsidR="004F350B">
                        <w:rPr>
                          <w:rStyle w:val="A3"/>
                          <w:rFonts w:ascii="Century Gothic" w:hAnsi="Century Gothic" w:cs="Arial"/>
                          <w:i/>
                          <w:iCs/>
                          <w:sz w:val="20"/>
                          <w:szCs w:val="20"/>
                          <w:lang w:val="en-US"/>
                        </w:rPr>
                        <w:t>,</w:t>
                      </w:r>
                      <w:r w:rsidRPr="00106D56">
                        <w:rPr>
                          <w:rStyle w:val="A3"/>
                          <w:rFonts w:ascii="Century Gothic" w:hAnsi="Century Gothic" w:cs="Arial"/>
                          <w:i/>
                          <w:iCs/>
                          <w:sz w:val="20"/>
                          <w:szCs w:val="20"/>
                          <w:lang w:val="en-US"/>
                        </w:rPr>
                        <w:t xml:space="preserve"> und Phil Ammendolia, President &amp; CEO, LS2 Helmets USA (v.l.n.r.).</w:t>
                      </w:r>
                    </w:p>
                  </w:txbxContent>
                </v:textbox>
                <w10:wrap type="square" anchorx="margin"/>
              </v:shape>
            </w:pict>
          </mc:Fallback>
        </mc:AlternateContent>
      </w:r>
      <w:r w:rsidR="00106D56" w:rsidRPr="00106D56">
        <w:rPr>
          <w:rStyle w:val="A3"/>
          <w:rFonts w:ascii="Century Gothic" w:hAnsi="Century Gothic" w:cs="Arial"/>
          <w:sz w:val="22"/>
          <w:szCs w:val="22"/>
        </w:rPr>
        <w:t xml:space="preserve">Zudem besitzen die </w:t>
      </w:r>
      <w:r w:rsidR="00E95630">
        <w:rPr>
          <w:rStyle w:val="A3"/>
          <w:rFonts w:ascii="Century Gothic" w:hAnsi="Century Gothic" w:cs="Arial"/>
          <w:sz w:val="22"/>
          <w:szCs w:val="22"/>
        </w:rPr>
        <w:t xml:space="preserve">neuen </w:t>
      </w:r>
      <w:r w:rsidR="00106D56" w:rsidRPr="00106D56">
        <w:rPr>
          <w:rStyle w:val="A3"/>
          <w:rFonts w:ascii="Century Gothic" w:hAnsi="Century Gothic" w:cs="Arial"/>
          <w:sz w:val="22"/>
          <w:szCs w:val="22"/>
        </w:rPr>
        <w:t>Systeme eine Software nach dem neuen OBI (Open Bluetooth Intercom)-Standard, die ein einfaches Pairing und komfortable Verbindungen mit OBI-Systemen anderer Hersteller ermöglicht. Last, but not least verfügt das kompakte Gerät über eine „Auto-Reconnect“</w:t>
      </w:r>
      <w:r w:rsidR="004F350B">
        <w:rPr>
          <w:rStyle w:val="A3"/>
          <w:rFonts w:ascii="Century Gothic" w:hAnsi="Century Gothic" w:cs="Arial"/>
          <w:sz w:val="22"/>
          <w:szCs w:val="22"/>
        </w:rPr>
        <w:t>-</w:t>
      </w:r>
      <w:r w:rsidR="00106D56" w:rsidRPr="00106D56">
        <w:rPr>
          <w:rStyle w:val="A3"/>
          <w:rFonts w:ascii="Century Gothic" w:hAnsi="Century Gothic" w:cs="Arial"/>
          <w:sz w:val="22"/>
          <w:szCs w:val="22"/>
        </w:rPr>
        <w:t xml:space="preserve">Funktion, die eine getrennte Verbindung mit anderen Intercom-Partnern automatisch wieder herstellt. </w:t>
      </w:r>
    </w:p>
    <w:p w14:paraId="40E3E72C" w14:textId="3A1897FA" w:rsidR="00106D56" w:rsidRPr="00106D56" w:rsidRDefault="00106D56" w:rsidP="00106D56">
      <w:pPr>
        <w:spacing w:before="240" w:after="120"/>
        <w:ind w:right="425"/>
        <w:rPr>
          <w:rStyle w:val="A3"/>
          <w:rFonts w:ascii="Century Gothic" w:hAnsi="Century Gothic" w:cs="Arial"/>
          <w:sz w:val="22"/>
          <w:szCs w:val="22"/>
        </w:rPr>
      </w:pPr>
      <w:r w:rsidRPr="00106D56">
        <w:rPr>
          <w:rStyle w:val="A3"/>
          <w:rFonts w:ascii="Century Gothic" w:hAnsi="Century Gothic" w:cs="Arial"/>
          <w:sz w:val="22"/>
          <w:szCs w:val="22"/>
        </w:rPr>
        <w:t xml:space="preserve">Der markenübergreifende UCS-Standard gibt Motorradfahrern die Freiheit, Kommunikationsgeräte auszuwählen, zu wechseln und zu ersetzen, ohne Kompromisse bei Passform und Aussehen einzugehen. Ähnlich wie die Automobilhersteller und die Hersteller von Autoradios universelle Größen und Halterungen für Autoradios (DIN/Doppel-DIN-Norm) eingeführt haben, </w:t>
      </w:r>
      <w:r w:rsidR="00E95630">
        <w:rPr>
          <w:rStyle w:val="A3"/>
          <w:rFonts w:ascii="Century Gothic" w:hAnsi="Century Gothic" w:cs="Arial"/>
          <w:sz w:val="22"/>
          <w:szCs w:val="22"/>
        </w:rPr>
        <w:t xml:space="preserve">legt </w:t>
      </w:r>
      <w:r w:rsidRPr="00106D56">
        <w:rPr>
          <w:rStyle w:val="A3"/>
          <w:rFonts w:ascii="Century Gothic" w:hAnsi="Century Gothic" w:cs="Arial"/>
          <w:sz w:val="22"/>
          <w:szCs w:val="22"/>
        </w:rPr>
        <w:t xml:space="preserve">der UCS-Standard Größe und Form von </w:t>
      </w:r>
      <w:r w:rsidR="00E95630">
        <w:rPr>
          <w:rStyle w:val="A3"/>
          <w:rFonts w:ascii="Century Gothic" w:hAnsi="Century Gothic" w:cs="Arial"/>
          <w:sz w:val="22"/>
          <w:szCs w:val="22"/>
        </w:rPr>
        <w:lastRenderedPageBreak/>
        <w:t xml:space="preserve">in den Helm integrierten </w:t>
      </w:r>
      <w:r w:rsidRPr="00106D56">
        <w:rPr>
          <w:rStyle w:val="A3"/>
          <w:rFonts w:ascii="Century Gothic" w:hAnsi="Century Gothic" w:cs="Arial"/>
          <w:sz w:val="22"/>
          <w:szCs w:val="22"/>
        </w:rPr>
        <w:t>Kommunikationssystemen</w:t>
      </w:r>
      <w:r w:rsidR="00E95630">
        <w:rPr>
          <w:rStyle w:val="A3"/>
          <w:rFonts w:ascii="Century Gothic" w:hAnsi="Century Gothic" w:cs="Arial"/>
          <w:sz w:val="22"/>
          <w:szCs w:val="22"/>
        </w:rPr>
        <w:t xml:space="preserve"> fest</w:t>
      </w:r>
      <w:r w:rsidRPr="00106D56">
        <w:rPr>
          <w:rStyle w:val="A3"/>
          <w:rFonts w:ascii="Century Gothic" w:hAnsi="Century Gothic" w:cs="Arial"/>
          <w:sz w:val="22"/>
          <w:szCs w:val="22"/>
        </w:rPr>
        <w:t>. Damit erleichtert UCS den Einbau kompatibler Systeme in neue Motorradhelme, die die neue ECE 22.06-Norm erfüllen.</w:t>
      </w:r>
    </w:p>
    <w:p w14:paraId="022855A2" w14:textId="0210EA23" w:rsidR="00106D56" w:rsidRPr="00106D56" w:rsidRDefault="00106D56" w:rsidP="00E95630">
      <w:pPr>
        <w:spacing w:before="240" w:after="120"/>
        <w:ind w:right="283"/>
        <w:rPr>
          <w:rStyle w:val="A3"/>
          <w:rFonts w:ascii="Century Gothic" w:hAnsi="Century Gothic" w:cs="Arial"/>
          <w:sz w:val="22"/>
          <w:szCs w:val="22"/>
        </w:rPr>
      </w:pPr>
      <w:r w:rsidRPr="00106D56">
        <w:rPr>
          <w:rStyle w:val="A3"/>
          <w:rFonts w:ascii="Century Gothic" w:hAnsi="Century Gothic" w:cs="Arial"/>
          <w:sz w:val="22"/>
          <w:szCs w:val="22"/>
        </w:rPr>
        <w:t>Dan Emodi, Chief Marketing Officer bei Cardo Systems, kommentiert</w:t>
      </w:r>
      <w:r w:rsidR="004F350B">
        <w:rPr>
          <w:rStyle w:val="A3"/>
          <w:rFonts w:ascii="Century Gothic" w:hAnsi="Century Gothic" w:cs="Arial"/>
          <w:sz w:val="22"/>
          <w:szCs w:val="22"/>
        </w:rPr>
        <w:t>e</w:t>
      </w:r>
      <w:r w:rsidRPr="00106D56">
        <w:rPr>
          <w:rStyle w:val="A3"/>
          <w:rFonts w:ascii="Century Gothic" w:hAnsi="Century Gothic" w:cs="Arial"/>
          <w:sz w:val="22"/>
          <w:szCs w:val="22"/>
        </w:rPr>
        <w:t xml:space="preserve">: </w:t>
      </w:r>
      <w:r w:rsidRPr="00106D56">
        <w:rPr>
          <w:rStyle w:val="A3"/>
          <w:rFonts w:ascii="Century Gothic" w:hAnsi="Century Gothic" w:cs="Arial"/>
          <w:i/>
          <w:sz w:val="22"/>
          <w:szCs w:val="22"/>
        </w:rPr>
        <w:t>„Wir sind stolz darauf, der Kommunikationspartner der Wahl für LS2 Helme zu sein. Unser Unternehmen legt höchsten Wert auf Innovation und Qualität, und es ist uns eine Freude, mit einer anderen Marke zusammenzuarbeiten, die sich auch diesen Zielen verpflichtet hat. Wir sind sehr zuversichtlich, dass nun viele der Millionen Kunden von LS2 in den Genuss der Kommunikation mit Cardo</w:t>
      </w:r>
      <w:r w:rsidR="004F350B">
        <w:rPr>
          <w:rStyle w:val="A3"/>
          <w:rFonts w:ascii="Century Gothic" w:hAnsi="Century Gothic" w:cs="Arial"/>
          <w:i/>
          <w:sz w:val="22"/>
          <w:szCs w:val="22"/>
        </w:rPr>
        <w:t xml:space="preserve"> </w:t>
      </w:r>
      <w:r w:rsidRPr="00106D56">
        <w:rPr>
          <w:rStyle w:val="A3"/>
          <w:rFonts w:ascii="Century Gothic" w:hAnsi="Century Gothic" w:cs="Arial"/>
          <w:i/>
          <w:sz w:val="22"/>
          <w:szCs w:val="22"/>
        </w:rPr>
        <w:t>Systemen kommen.“</w:t>
      </w:r>
    </w:p>
    <w:p w14:paraId="6069E8BD" w14:textId="77777777" w:rsidR="00106D56" w:rsidRPr="00106D56" w:rsidRDefault="00106D56" w:rsidP="00106D56">
      <w:pPr>
        <w:spacing w:before="240" w:after="120"/>
        <w:ind w:right="425"/>
        <w:rPr>
          <w:rStyle w:val="A3"/>
          <w:rFonts w:ascii="Century Gothic" w:hAnsi="Century Gothic" w:cs="Arial"/>
          <w:sz w:val="22"/>
          <w:szCs w:val="22"/>
        </w:rPr>
      </w:pPr>
      <w:r w:rsidRPr="00106D56">
        <w:rPr>
          <w:rStyle w:val="A3"/>
          <w:rFonts w:ascii="Century Gothic" w:hAnsi="Century Gothic" w:cs="Arial"/>
          <w:sz w:val="22"/>
          <w:szCs w:val="22"/>
        </w:rPr>
        <w:t xml:space="preserve">Giuseppe Porcu, CEO von LS2, sagte: </w:t>
      </w:r>
      <w:r w:rsidRPr="00106D56">
        <w:rPr>
          <w:rStyle w:val="A3"/>
          <w:rFonts w:ascii="Century Gothic" w:hAnsi="Century Gothic" w:cs="Arial"/>
          <w:i/>
          <w:sz w:val="22"/>
          <w:szCs w:val="22"/>
        </w:rPr>
        <w:t>„Wir haben uns für Cardo Systems als Partner entschieden, weil das Unternehmen sehr zukunftsorientiert denkt und zudem für seine Zuverlässigkeit bekannt ist – beides Werte, die unsere Marke perfekt repräsentieren. Grundsätzlich wollen wir mit Experten zusammenarbeiten, und sie sind in ihrem Bereich besonders qualifiziert."</w:t>
      </w:r>
      <w:r w:rsidRPr="00106D56">
        <w:rPr>
          <w:rStyle w:val="A3"/>
          <w:rFonts w:ascii="Century Gothic" w:hAnsi="Century Gothic" w:cs="Arial"/>
          <w:sz w:val="22"/>
          <w:szCs w:val="22"/>
        </w:rPr>
        <w:t xml:space="preserve"> </w:t>
      </w:r>
    </w:p>
    <w:p w14:paraId="78DD80D2" w14:textId="5A12800A" w:rsidR="00C96503" w:rsidRPr="00C96503" w:rsidRDefault="00106D56" w:rsidP="00106D56">
      <w:pPr>
        <w:spacing w:before="240" w:after="120"/>
        <w:ind w:right="425"/>
        <w:rPr>
          <w:rStyle w:val="A3"/>
          <w:rFonts w:ascii="Century Gothic" w:hAnsi="Century Gothic" w:cs="Arial"/>
          <w:i/>
          <w:sz w:val="22"/>
          <w:szCs w:val="22"/>
        </w:rPr>
      </w:pPr>
      <w:r w:rsidRPr="00106D56">
        <w:rPr>
          <w:rStyle w:val="A3"/>
          <w:rFonts w:ascii="Century Gothic" w:hAnsi="Century Gothic" w:cs="Arial"/>
          <w:sz w:val="22"/>
          <w:szCs w:val="22"/>
        </w:rPr>
        <w:t>Das neue UCS-System LS2 4x wird im April 2023 zu einem UVP von 279 Euro im Handel verfügbar sein.</w:t>
      </w:r>
    </w:p>
    <w:p w14:paraId="56E8E9D1" w14:textId="035B680A" w:rsidR="00C96503" w:rsidRDefault="00C96503" w:rsidP="00642278">
      <w:pPr>
        <w:spacing w:before="240" w:after="120"/>
        <w:ind w:right="283"/>
        <w:rPr>
          <w:rStyle w:val="A3"/>
          <w:rFonts w:ascii="Century Gothic" w:hAnsi="Century Gothic" w:cs="Arial"/>
          <w:sz w:val="22"/>
          <w:szCs w:val="22"/>
        </w:rPr>
      </w:pPr>
    </w:p>
    <w:p w14:paraId="78374FCD" w14:textId="77777777"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EC3EDAF" w14:textId="48E4EF9E" w:rsidR="00631509" w:rsidRDefault="00631509" w:rsidP="00631509">
      <w:pPr>
        <w:spacing w:before="240" w:after="120"/>
        <w:ind w:right="283"/>
        <w:rPr>
          <w:rStyle w:val="A3"/>
          <w:rFonts w:ascii="Century Gothic" w:hAnsi="Century Gothic" w:cs="Arial"/>
          <w:sz w:val="22"/>
          <w:szCs w:val="22"/>
        </w:rPr>
      </w:pPr>
      <w:r w:rsidRPr="00631509">
        <w:rPr>
          <w:rStyle w:val="A3"/>
          <w:rFonts w:ascii="Century Gothic" w:hAnsi="Century Gothic" w:cs="Arial"/>
          <w:sz w:val="22"/>
          <w:szCs w:val="22"/>
        </w:rPr>
        <w:t xml:space="preserve">Cardo Systems ist auf das Design, die Entwicklung, die Herstellung und den Vertrieb von hochmodernen drahtlosen Kommunikations- und Unterhaltungssystemen für die unterschiedlichsten Anwendungen im On- und Offroad-Bereich spezialisiert. Ursprünglich auf mobile, drahtlose Kommunikationslösungen für Motorradfahrer konzentriert, leistete Cardo seit seiner Gründung im Jahr 2003 Pionierarbeit bei der großen Mehrheit der Innovationen für Bluetooth-Kommunikationssysteme und führte 2015 das weltweit erste Mesh-basierte Kommunikationsprotokoll auf dem </w:t>
      </w:r>
      <w:r>
        <w:rPr>
          <w:rStyle w:val="A3"/>
          <w:rFonts w:ascii="Century Gothic" w:hAnsi="Century Gothic" w:cs="Arial"/>
          <w:sz w:val="22"/>
          <w:szCs w:val="22"/>
        </w:rPr>
        <w:t>Zweirad</w:t>
      </w:r>
      <w:r w:rsidRPr="00631509">
        <w:rPr>
          <w:rStyle w:val="A3"/>
          <w:rFonts w:ascii="Century Gothic" w:hAnsi="Century Gothic" w:cs="Arial"/>
          <w:sz w:val="22"/>
          <w:szCs w:val="22"/>
        </w:rPr>
        <w:t>markt ein. Die Produkte des Unternehmens, die mittlerweile in mehr als 100 Ländern erhältlich sind, sind die weltweit führenden Kommunikationsgeräte für die Motorradindustrie und konzentrieren sich immer stärker darauf, das Fahrerlebnis in allen Powersport-Kategorien durch überlegene drahtlose Kommunikationstechnologien zu verbessern.</w:t>
      </w:r>
    </w:p>
    <w:p w14:paraId="11ABEA4D" w14:textId="00CBA092" w:rsidR="00B9396F" w:rsidRDefault="00B9396F"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2"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Pr="00854E09"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6275E9" w:rsidRDefault="0022069A" w:rsidP="00555DFE">
      <w:pPr>
        <w:rPr>
          <w:rFonts w:ascii="Century Gothic" w:hAnsi="Century Gothic"/>
          <w:sz w:val="22"/>
          <w:szCs w:val="22"/>
        </w:rPr>
      </w:pPr>
      <w:r w:rsidRPr="006275E9">
        <w:rPr>
          <w:rFonts w:ascii="Century Gothic" w:hAnsi="Century Gothic"/>
          <w:sz w:val="22"/>
          <w:szCs w:val="22"/>
        </w:rPr>
        <w:t xml:space="preserve">Cardo </w:t>
      </w:r>
      <w:r w:rsidR="008C7B04" w:rsidRPr="006275E9">
        <w:rPr>
          <w:rFonts w:ascii="Century Gothic" w:hAnsi="Century Gothic"/>
          <w:sz w:val="22"/>
          <w:szCs w:val="22"/>
        </w:rPr>
        <w:t xml:space="preserve">Systems im Social Web: </w:t>
      </w:r>
    </w:p>
    <w:p w14:paraId="5559268F" w14:textId="77777777" w:rsidR="00F30169" w:rsidRPr="006275E9" w:rsidRDefault="003D684B" w:rsidP="00F30169">
      <w:pPr>
        <w:rPr>
          <w:rFonts w:ascii="Century Gothic" w:hAnsi="Century Gothic"/>
          <w:sz w:val="22"/>
          <w:szCs w:val="22"/>
        </w:rPr>
      </w:pPr>
      <w:hyperlink r:id="rId13"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3D684B" w:rsidP="00F30169">
      <w:pPr>
        <w:rPr>
          <w:rFonts w:ascii="Century Gothic" w:hAnsi="Century Gothic"/>
          <w:sz w:val="22"/>
          <w:szCs w:val="22"/>
        </w:rPr>
      </w:pPr>
      <w:hyperlink r:id="rId14"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3D684B"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3D684B"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FA4A31">
      <w:headerReference w:type="default" r:id="rId17"/>
      <w:footerReference w:type="default" r:id="rId18"/>
      <w:pgSz w:w="11907" w:h="16840" w:code="9"/>
      <w:pgMar w:top="2552" w:right="1134" w:bottom="1134"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D7F6" w14:textId="77777777" w:rsidR="00290DE6" w:rsidRDefault="00290DE6" w:rsidP="00D26DE8">
      <w:r>
        <w:separator/>
      </w:r>
    </w:p>
  </w:endnote>
  <w:endnote w:type="continuationSeparator" w:id="0">
    <w:p w14:paraId="43B2A54C" w14:textId="77777777" w:rsidR="00290DE6" w:rsidRDefault="00290DE6" w:rsidP="00D2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TriumphBrokman"/>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E9E1" w14:textId="77777777" w:rsidR="00290DE6" w:rsidRDefault="00290DE6" w:rsidP="00D26DE8">
      <w:r>
        <w:separator/>
      </w:r>
    </w:p>
  </w:footnote>
  <w:footnote w:type="continuationSeparator" w:id="0">
    <w:p w14:paraId="7FEF245D" w14:textId="77777777" w:rsidR="00290DE6" w:rsidRDefault="00290DE6" w:rsidP="00D2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6"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2"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4"/>
  </w:num>
  <w:num w:numId="3" w16cid:durableId="308293514">
    <w:abstractNumId w:val="10"/>
  </w:num>
  <w:num w:numId="4" w16cid:durableId="1039429427">
    <w:abstractNumId w:val="6"/>
  </w:num>
  <w:num w:numId="5" w16cid:durableId="943997319">
    <w:abstractNumId w:val="3"/>
  </w:num>
  <w:num w:numId="6" w16cid:durableId="1271548020">
    <w:abstractNumId w:val="9"/>
  </w:num>
  <w:num w:numId="7" w16cid:durableId="1875267445">
    <w:abstractNumId w:val="7"/>
  </w:num>
  <w:num w:numId="8" w16cid:durableId="1356999045">
    <w:abstractNumId w:val="8"/>
  </w:num>
  <w:num w:numId="9" w16cid:durableId="664431061">
    <w:abstractNumId w:val="15"/>
  </w:num>
  <w:num w:numId="10" w16cid:durableId="175922905">
    <w:abstractNumId w:val="2"/>
  </w:num>
  <w:num w:numId="11" w16cid:durableId="2100902328">
    <w:abstractNumId w:val="11"/>
  </w:num>
  <w:num w:numId="12" w16cid:durableId="669412569">
    <w:abstractNumId w:val="5"/>
  </w:num>
  <w:num w:numId="13" w16cid:durableId="1415323006">
    <w:abstractNumId w:val="19"/>
  </w:num>
  <w:num w:numId="14" w16cid:durableId="184179174">
    <w:abstractNumId w:val="16"/>
  </w:num>
  <w:num w:numId="15" w16cid:durableId="1311639285">
    <w:abstractNumId w:val="18"/>
  </w:num>
  <w:num w:numId="16" w16cid:durableId="1293361180">
    <w:abstractNumId w:val="12"/>
  </w:num>
  <w:num w:numId="17" w16cid:durableId="514732058">
    <w:abstractNumId w:val="4"/>
  </w:num>
  <w:num w:numId="18" w16cid:durableId="882981026">
    <w:abstractNumId w:val="21"/>
  </w:num>
  <w:num w:numId="19" w16cid:durableId="1068381080">
    <w:abstractNumId w:val="23"/>
  </w:num>
  <w:num w:numId="20" w16cid:durableId="1893082043">
    <w:abstractNumId w:val="22"/>
  </w:num>
  <w:num w:numId="21" w16cid:durableId="1364944614">
    <w:abstractNumId w:val="0"/>
  </w:num>
  <w:num w:numId="22" w16cid:durableId="379327902">
    <w:abstractNumId w:val="20"/>
  </w:num>
  <w:num w:numId="23" w16cid:durableId="541554850">
    <w:abstractNumId w:val="13"/>
  </w:num>
  <w:num w:numId="24" w16cid:durableId="684942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738"/>
    <w:rsid w:val="0004388C"/>
    <w:rsid w:val="00043FDB"/>
    <w:rsid w:val="000444B4"/>
    <w:rsid w:val="000446E5"/>
    <w:rsid w:val="0004483F"/>
    <w:rsid w:val="00044F45"/>
    <w:rsid w:val="00045088"/>
    <w:rsid w:val="000458D3"/>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62ED"/>
    <w:rsid w:val="000B68F6"/>
    <w:rsid w:val="000B6CE9"/>
    <w:rsid w:val="000B6D21"/>
    <w:rsid w:val="000B6F5F"/>
    <w:rsid w:val="000B707A"/>
    <w:rsid w:val="000B7104"/>
    <w:rsid w:val="000B7260"/>
    <w:rsid w:val="000B7472"/>
    <w:rsid w:val="000B7C6D"/>
    <w:rsid w:val="000B7EFE"/>
    <w:rsid w:val="000C098B"/>
    <w:rsid w:val="000C10BB"/>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3D0"/>
    <w:rsid w:val="000F3DE9"/>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6D56"/>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C94"/>
    <w:rsid w:val="00143DBC"/>
    <w:rsid w:val="00144B28"/>
    <w:rsid w:val="00144DBE"/>
    <w:rsid w:val="00144E0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102A"/>
    <w:rsid w:val="001710E7"/>
    <w:rsid w:val="0017129E"/>
    <w:rsid w:val="00171468"/>
    <w:rsid w:val="001716B3"/>
    <w:rsid w:val="001717DF"/>
    <w:rsid w:val="001719A2"/>
    <w:rsid w:val="00171A1A"/>
    <w:rsid w:val="00171D10"/>
    <w:rsid w:val="00171D3A"/>
    <w:rsid w:val="00172444"/>
    <w:rsid w:val="00172E0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CFF"/>
    <w:rsid w:val="001B3422"/>
    <w:rsid w:val="001B377B"/>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D03"/>
    <w:rsid w:val="002730D3"/>
    <w:rsid w:val="002738B7"/>
    <w:rsid w:val="0027392C"/>
    <w:rsid w:val="00273F85"/>
    <w:rsid w:val="002741C0"/>
    <w:rsid w:val="0027438A"/>
    <w:rsid w:val="002749CB"/>
    <w:rsid w:val="00275156"/>
    <w:rsid w:val="00275A40"/>
    <w:rsid w:val="00275ED8"/>
    <w:rsid w:val="002761C1"/>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DE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C83"/>
    <w:rsid w:val="003B0DDB"/>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B09"/>
    <w:rsid w:val="003D5B79"/>
    <w:rsid w:val="003D5B8E"/>
    <w:rsid w:val="003D62E1"/>
    <w:rsid w:val="003D62E2"/>
    <w:rsid w:val="003D7050"/>
    <w:rsid w:val="003D7422"/>
    <w:rsid w:val="003D77F6"/>
    <w:rsid w:val="003D78B6"/>
    <w:rsid w:val="003D7BA9"/>
    <w:rsid w:val="003D7D47"/>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50B"/>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C00FF"/>
    <w:rsid w:val="005C049A"/>
    <w:rsid w:val="005C058D"/>
    <w:rsid w:val="005C0AC0"/>
    <w:rsid w:val="005C0EB6"/>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71"/>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10C8"/>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926"/>
    <w:rsid w:val="007B5CD5"/>
    <w:rsid w:val="007B6711"/>
    <w:rsid w:val="007B6D19"/>
    <w:rsid w:val="007B6DA5"/>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521"/>
    <w:rsid w:val="007D5F3D"/>
    <w:rsid w:val="007D61C6"/>
    <w:rsid w:val="007D6D22"/>
    <w:rsid w:val="007D7029"/>
    <w:rsid w:val="007D72F1"/>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44AF"/>
    <w:rsid w:val="00864DD1"/>
    <w:rsid w:val="008651BC"/>
    <w:rsid w:val="00866082"/>
    <w:rsid w:val="00866F58"/>
    <w:rsid w:val="00866F7C"/>
    <w:rsid w:val="00867281"/>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6C1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E0D"/>
    <w:rsid w:val="009C57D5"/>
    <w:rsid w:val="009C5A26"/>
    <w:rsid w:val="009C5C92"/>
    <w:rsid w:val="009C5F70"/>
    <w:rsid w:val="009C5FE9"/>
    <w:rsid w:val="009C64F2"/>
    <w:rsid w:val="009C6EBA"/>
    <w:rsid w:val="009C6F1D"/>
    <w:rsid w:val="009C793B"/>
    <w:rsid w:val="009C79AF"/>
    <w:rsid w:val="009C7DCE"/>
    <w:rsid w:val="009C7E26"/>
    <w:rsid w:val="009D0446"/>
    <w:rsid w:val="009D10E5"/>
    <w:rsid w:val="009D1264"/>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67F"/>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7D5"/>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350C"/>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4F65"/>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89C"/>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630"/>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4D"/>
    <w:rsid w:val="00F8429E"/>
    <w:rsid w:val="00F843ED"/>
    <w:rsid w:val="00F846A7"/>
    <w:rsid w:val="00F84C05"/>
    <w:rsid w:val="00F85039"/>
    <w:rsid w:val="00F8505D"/>
    <w:rsid w:val="00F85638"/>
    <w:rsid w:val="00F86348"/>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4D87"/>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E25"/>
    <w:rsid w:val="00FF4FBC"/>
    <w:rsid w:val="00FF549A"/>
    <w:rsid w:val="00FF55CA"/>
    <w:rsid w:val="00FF5CA4"/>
    <w:rsid w:val="00FF6296"/>
    <w:rsid w:val="00FF6DD6"/>
    <w:rsid w:val="00FF7081"/>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rdoSystemsGlob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do@wortwerkstat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WP8jg0fxbVdmX9jXJXbY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witter.com/CardoSyst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ardo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8" ma:contentTypeDescription="Ein neues Dokument erstellen." ma:contentTypeScope="" ma:versionID="71d5c36e375299336f2f5122beb62b6e">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bab6308ee4174e4c9d1777c54fb8ebaa"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F201368-FA96-4B53-81E9-6EF269694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4835</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5469</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393289</vt:i4>
      </vt:variant>
      <vt:variant>
        <vt:i4>0</vt:i4>
      </vt:variant>
      <vt:variant>
        <vt:i4>0</vt:i4>
      </vt:variant>
      <vt:variant>
        <vt:i4>5</vt:i4>
      </vt:variant>
      <vt:variant>
        <vt:lpwstr>https://www.cardosystems.com/de/shop/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2022-11-28T09:23:00Z</dcterms:created>
  <dcterms:modified xsi:type="dcterms:W3CDTF">2022-11-28T10:32:00Z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