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47BF" w14:textId="77777777" w:rsidR="007B7FA4" w:rsidRDefault="00000000">
      <w:r>
        <w:rPr>
          <w:noProof/>
        </w:rPr>
        <w:drawing>
          <wp:inline distT="114300" distB="114300" distL="114300" distR="114300" wp14:anchorId="31E2539C" wp14:editId="52AE5CDD">
            <wp:extent cx="1347788" cy="8847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8847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7A55FC" w14:textId="77777777" w:rsidR="007B7FA4" w:rsidRDefault="007B7FA4"/>
    <w:p w14:paraId="45418F18" w14:textId="77777777" w:rsidR="007B7FA4" w:rsidRDefault="00000000">
      <w:pPr>
        <w:rPr>
          <w:b/>
        </w:rPr>
      </w:pPr>
      <w:r>
        <w:rPr>
          <w:b/>
        </w:rPr>
        <w:t xml:space="preserve">Cardo unveils adapter for seamless integration with Shoei Gen 3 </w:t>
      </w:r>
      <w:proofErr w:type="gramStart"/>
      <w:r>
        <w:rPr>
          <w:b/>
        </w:rPr>
        <w:t>helmets</w:t>
      </w:r>
      <w:proofErr w:type="gramEnd"/>
    </w:p>
    <w:p w14:paraId="7F1B70CB" w14:textId="77777777" w:rsidR="007B7FA4" w:rsidRDefault="007B7FA4"/>
    <w:p w14:paraId="5AC31D39" w14:textId="77777777" w:rsidR="007B7FA4" w:rsidRDefault="00000000">
      <w:r>
        <w:t>Following the success of the Shoei Gen 2 adapter and customer demand, Cardo has announced a new official accessory, a dedicated adapter mount for Shoei Gen 3 helmets, available from 20 April.</w:t>
      </w:r>
    </w:p>
    <w:p w14:paraId="0A44E8C1" w14:textId="77777777" w:rsidR="007B7FA4" w:rsidRDefault="007B7FA4"/>
    <w:p w14:paraId="10A1EDD0" w14:textId="77777777" w:rsidR="007B7FA4" w:rsidRDefault="00000000">
      <w:r>
        <w:t xml:space="preserve">Offering increased freedom for customers when deciding what communication device to fit their Shoei helmet, the new accessory is suitable for fitment of the entire 2nd-generation PACKTALK range for the Shoei Neotec 3, GT-Air 3 and J-Cruise 3 helmets. </w:t>
      </w:r>
    </w:p>
    <w:p w14:paraId="2F2CF2CB" w14:textId="77777777" w:rsidR="007B7FA4" w:rsidRDefault="007B7FA4"/>
    <w:p w14:paraId="6A6B325B" w14:textId="77777777" w:rsidR="007B7FA4" w:rsidRDefault="00000000">
      <w:r>
        <w:t xml:space="preserve">The kit will be available from all Cardo dealers and online - </w:t>
      </w:r>
      <w:hyperlink r:id="rId5">
        <w:r>
          <w:rPr>
            <w:color w:val="1155CC"/>
            <w:u w:val="single"/>
          </w:rPr>
          <w:t>www.cardosystems.com</w:t>
        </w:r>
      </w:hyperlink>
      <w:r>
        <w:t xml:space="preserve"> - with an MSRP of £19.95.  </w:t>
      </w:r>
    </w:p>
    <w:p w14:paraId="2D77BA61" w14:textId="77777777" w:rsidR="007B7FA4" w:rsidRDefault="007B7FA4"/>
    <w:p w14:paraId="6535F59A" w14:textId="77777777" w:rsidR="007B7FA4" w:rsidRDefault="00000000">
      <w:pPr>
        <w:rPr>
          <w:b/>
        </w:rPr>
      </w:pPr>
      <w:r>
        <w:rPr>
          <w:b/>
        </w:rPr>
        <w:t>About Cardo Systems</w:t>
      </w:r>
    </w:p>
    <w:p w14:paraId="621BF108" w14:textId="77777777" w:rsidR="007B7FA4" w:rsidRDefault="007B7FA4"/>
    <w:p w14:paraId="64FAA2CF" w14:textId="77777777" w:rsidR="007B7FA4" w:rsidRDefault="00000000">
      <w:r>
        <w:t xml:space="preserve">Cardo Systems is a provider of cutting-edge devices and application services for powersports and outdoor enthusiasts. In 2025, Cardo is proudly marking a decade since launching mesh connectivity into the communications industry with its innovative ‘Dynamic Mesh Communication’. After pioneering the world’s first Bluetooth-based wireless intercom headset in 2004, Cardo has been responsible for many of the industry’s innovations, revolutionizing communication, pushing technological </w:t>
      </w:r>
      <w:proofErr w:type="gramStart"/>
      <w:r>
        <w:t>boundaries</w:t>
      </w:r>
      <w:proofErr w:type="gramEnd"/>
      <w:r>
        <w:t xml:space="preserve"> and enhancing user safety. Now sold in over 100 countries, Cardo is proud to be the world’s leading communication device for groups in motion.</w:t>
      </w:r>
    </w:p>
    <w:p w14:paraId="7E44D668" w14:textId="77777777" w:rsidR="007B7FA4" w:rsidRDefault="007B7FA4"/>
    <w:sectPr w:rsidR="007B7F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A4"/>
    <w:rsid w:val="00712623"/>
    <w:rsid w:val="007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10E96"/>
  <w15:docId w15:val="{865A9000-1936-574C-96E1-97566B3F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Carli Ann Smith</cp:lastModifiedBy>
  <cp:revision>2</cp:revision>
  <dcterms:created xsi:type="dcterms:W3CDTF">2025-04-16T14:12:00Z</dcterms:created>
  <dcterms:modified xsi:type="dcterms:W3CDTF">2025-04-16T14:12:00Z</dcterms:modified>
</cp:coreProperties>
</file>