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40A6" w:rsidRPr="006E67A1" w:rsidRDefault="00D63DCA" w:rsidP="0022588B">
      <w:pPr>
        <w:spacing w:before="120" w:after="0" w:line="240" w:lineRule="auto"/>
        <w:ind w:left="11" w:right="51" w:hanging="11"/>
        <w:jc w:val="right"/>
        <w:rPr>
          <w:rFonts w:eastAsia="Times New Roman" w:cs="Arial"/>
          <w:color w:val="4472C4" w:themeColor="accent1"/>
          <w:kern w:val="0"/>
          <w:szCs w:val="22"/>
          <w:lang w:val="fr-GB" w:eastAsia="fr-FR"/>
          <w14:ligatures w14:val="none"/>
        </w:rPr>
      </w:pPr>
      <w:r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>Lausanne</w:t>
      </w:r>
      <w:r w:rsidR="009240A6" w:rsidRPr="006E67A1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 xml:space="preserve">, </w:t>
      </w:r>
      <w:r w:rsidR="009240A6" w:rsidRPr="006E67A1">
        <w:rPr>
          <w:rFonts w:eastAsia="Times New Roman" w:cs="Arial"/>
          <w:color w:val="4472C4" w:themeColor="accent1"/>
          <w:kern w:val="0"/>
          <w:szCs w:val="22"/>
          <w:lang w:val="fr-GB" w:eastAsia="fr-FR"/>
          <w14:ligatures w14:val="none"/>
        </w:rPr>
        <w:t>2</w:t>
      </w:r>
      <w:r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>1</w:t>
      </w:r>
      <w:r w:rsidR="009240A6" w:rsidRPr="006E67A1">
        <w:rPr>
          <w:rFonts w:eastAsia="Times New Roman" w:cs="Arial"/>
          <w:color w:val="4472C4" w:themeColor="accent1"/>
          <w:kern w:val="0"/>
          <w:szCs w:val="22"/>
          <w:lang w:val="fr-GB" w:eastAsia="fr-FR"/>
          <w14:ligatures w14:val="none"/>
        </w:rPr>
        <w:t xml:space="preserve"> avril 2025 </w:t>
      </w:r>
    </w:p>
    <w:p w:rsidR="00D63DCA" w:rsidRPr="0049243C" w:rsidRDefault="00000000" w:rsidP="0049243C">
      <w:pPr>
        <w:spacing w:before="120" w:after="0" w:line="240" w:lineRule="auto"/>
        <w:ind w:left="11" w:right="51" w:hanging="11"/>
        <w:jc w:val="right"/>
        <w:rPr>
          <w:rFonts w:cs="Arial"/>
          <w:color w:val="4472C4" w:themeColor="accent1"/>
          <w:szCs w:val="22"/>
          <w:lang w:val="fr-FR"/>
        </w:rPr>
      </w:pPr>
      <w:r w:rsidRPr="006E67A1">
        <w:rPr>
          <w:rFonts w:cs="Arial"/>
          <w:color w:val="4472C4" w:themeColor="accent1"/>
          <w:szCs w:val="22"/>
          <w:lang w:val="fr-FR"/>
        </w:rPr>
        <w:t xml:space="preserve">Pour diffusion immédiate, </w:t>
      </w:r>
      <w:r w:rsidR="00D63DCA">
        <w:rPr>
          <w:rFonts w:cs="Arial"/>
          <w:color w:val="4472C4" w:themeColor="accent1"/>
          <w:szCs w:val="22"/>
          <w:lang w:val="fr-FR"/>
        </w:rPr>
        <w:t>1</w:t>
      </w:r>
      <w:r w:rsidRPr="006E67A1">
        <w:rPr>
          <w:rFonts w:cs="Arial"/>
          <w:color w:val="4472C4" w:themeColor="accent1"/>
          <w:szCs w:val="22"/>
          <w:lang w:val="fr-FR"/>
        </w:rPr>
        <w:t xml:space="preserve"> page  </w:t>
      </w:r>
    </w:p>
    <w:p w:rsidR="0049243C" w:rsidRDefault="00D63DCA" w:rsidP="00D63DCA">
      <w:pPr>
        <w:spacing w:before="120" w:after="0" w:line="240" w:lineRule="auto"/>
        <w:ind w:left="0" w:right="0" w:firstLine="0"/>
        <w:jc w:val="center"/>
        <w:rPr>
          <w:rFonts w:eastAsia="Times New Roman" w:cs="Arial"/>
          <w:b/>
          <w:bCs/>
          <w:color w:val="4472C4" w:themeColor="accent1"/>
          <w:kern w:val="0"/>
          <w:sz w:val="28"/>
          <w:szCs w:val="28"/>
          <w:lang w:val="fr-GB" w:eastAsia="fr-FR"/>
          <w14:ligatures w14:val="none"/>
        </w:rPr>
      </w:pPr>
      <w:r>
        <w:rPr>
          <w:rFonts w:eastAsia="Times New Roman" w:cs="Arial"/>
          <w:b/>
          <w:bCs/>
          <w:noProof/>
          <w:color w:val="4472C4" w:themeColor="accent1"/>
          <w:kern w:val="0"/>
          <w:sz w:val="28"/>
          <w:szCs w:val="28"/>
          <w:lang w:val="fr-GB" w:eastAsia="fr-FR"/>
        </w:rPr>
        <w:drawing>
          <wp:inline distT="0" distB="0" distL="0" distR="0">
            <wp:extent cx="4443345" cy="2520000"/>
            <wp:effectExtent l="0" t="0" r="0" b="0"/>
            <wp:docPr id="89782608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826082" name="Image 897826082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737" b="22540"/>
                    <a:stretch/>
                  </pic:blipFill>
                  <pic:spPr bwMode="auto">
                    <a:xfrm>
                      <a:off x="0" y="0"/>
                      <a:ext cx="4443345" cy="252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63DCA" w:rsidRPr="00D63DCA" w:rsidRDefault="00D63DCA" w:rsidP="00D63DCA">
      <w:pPr>
        <w:spacing w:before="120" w:after="0" w:line="240" w:lineRule="auto"/>
        <w:ind w:left="0" w:right="0" w:firstLine="0"/>
        <w:jc w:val="center"/>
        <w:rPr>
          <w:rFonts w:eastAsia="Times New Roman" w:cs="Arial"/>
          <w:b/>
          <w:bCs/>
          <w:color w:val="4472C4" w:themeColor="accent1"/>
          <w:kern w:val="0"/>
          <w:sz w:val="28"/>
          <w:szCs w:val="28"/>
          <w:lang w:val="fr-GB" w:eastAsia="fr-FR"/>
          <w14:ligatures w14:val="none"/>
        </w:rPr>
      </w:pPr>
      <w:r w:rsidRPr="00D63DCA">
        <w:rPr>
          <w:rFonts w:eastAsia="Times New Roman" w:cs="Arial"/>
          <w:b/>
          <w:bCs/>
          <w:color w:val="4472C4" w:themeColor="accent1"/>
          <w:kern w:val="0"/>
          <w:sz w:val="28"/>
          <w:szCs w:val="28"/>
          <w:lang w:val="fr-GB" w:eastAsia="fr-FR"/>
          <w14:ligatures w14:val="none"/>
        </w:rPr>
        <w:t xml:space="preserve">Cardo </w:t>
      </w:r>
      <w:r>
        <w:rPr>
          <w:rFonts w:eastAsia="Times New Roman" w:cs="Arial"/>
          <w:b/>
          <w:bCs/>
          <w:color w:val="4472C4" w:themeColor="accent1"/>
          <w:kern w:val="0"/>
          <w:sz w:val="28"/>
          <w:szCs w:val="28"/>
          <w:lang w:val="fr-FR" w:eastAsia="fr-FR"/>
          <w14:ligatures w14:val="none"/>
        </w:rPr>
        <w:t>présente</w:t>
      </w:r>
      <w:r w:rsidRPr="00D63DCA">
        <w:rPr>
          <w:rFonts w:eastAsia="Times New Roman" w:cs="Arial"/>
          <w:b/>
          <w:bCs/>
          <w:color w:val="4472C4" w:themeColor="accent1"/>
          <w:kern w:val="0"/>
          <w:sz w:val="28"/>
          <w:szCs w:val="28"/>
          <w:lang w:val="fr-GB" w:eastAsia="fr-FR"/>
          <w14:ligatures w14:val="none"/>
        </w:rPr>
        <w:t xml:space="preserve"> un </w:t>
      </w:r>
      <w:r>
        <w:rPr>
          <w:rFonts w:eastAsia="Times New Roman" w:cs="Arial"/>
          <w:b/>
          <w:bCs/>
          <w:color w:val="4472C4" w:themeColor="accent1"/>
          <w:kern w:val="0"/>
          <w:sz w:val="28"/>
          <w:szCs w:val="28"/>
          <w:lang w:val="fr-FR" w:eastAsia="fr-FR"/>
          <w14:ligatures w14:val="none"/>
        </w:rPr>
        <w:t>support spécifique</w:t>
      </w:r>
      <w:r w:rsidRPr="00D63DCA">
        <w:rPr>
          <w:rFonts w:eastAsia="Times New Roman" w:cs="Arial"/>
          <w:b/>
          <w:bCs/>
          <w:color w:val="4472C4" w:themeColor="accent1"/>
          <w:kern w:val="0"/>
          <w:sz w:val="28"/>
          <w:szCs w:val="28"/>
          <w:lang w:val="fr-GB" w:eastAsia="fr-FR"/>
          <w14:ligatures w14:val="none"/>
        </w:rPr>
        <w:t xml:space="preserve"> pour les casques Shoei Gen 3</w:t>
      </w:r>
    </w:p>
    <w:p w:rsidR="00D63DCA" w:rsidRPr="00D63DCA" w:rsidRDefault="00D63DCA" w:rsidP="00D63DCA">
      <w:pPr>
        <w:spacing w:before="120" w:after="0" w:line="240" w:lineRule="auto"/>
        <w:ind w:left="0" w:right="0" w:firstLine="0"/>
        <w:jc w:val="left"/>
        <w:rPr>
          <w:rFonts w:eastAsia="Times New Roman" w:cs="Arial"/>
          <w:color w:val="4472C4" w:themeColor="accent1"/>
          <w:kern w:val="0"/>
          <w:szCs w:val="22"/>
          <w:lang w:val="fr-GB" w:eastAsia="fr-FR"/>
          <w14:ligatures w14:val="none"/>
        </w:rPr>
      </w:pPr>
    </w:p>
    <w:p w:rsidR="00D63DCA" w:rsidRPr="0049243C" w:rsidRDefault="00D63DCA" w:rsidP="0049243C">
      <w:pPr>
        <w:spacing w:before="120" w:after="0" w:line="240" w:lineRule="auto"/>
        <w:ind w:left="0" w:right="0" w:firstLine="0"/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</w:pPr>
      <w:r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>Après le</w:t>
      </w:r>
      <w:r w:rsidRPr="00D63DCA">
        <w:rPr>
          <w:rFonts w:eastAsia="Times New Roman" w:cs="Arial"/>
          <w:color w:val="4472C4" w:themeColor="accent1"/>
          <w:kern w:val="0"/>
          <w:szCs w:val="22"/>
          <w:lang w:val="fr-GB" w:eastAsia="fr-FR"/>
          <w14:ligatures w14:val="none"/>
        </w:rPr>
        <w:t xml:space="preserve"> succès de l'adaptateur </w:t>
      </w:r>
      <w:r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 xml:space="preserve">pour les casques </w:t>
      </w:r>
      <w:r w:rsidRPr="00D63DCA">
        <w:rPr>
          <w:rFonts w:eastAsia="Times New Roman" w:cs="Arial"/>
          <w:color w:val="4472C4" w:themeColor="accent1"/>
          <w:kern w:val="0"/>
          <w:szCs w:val="22"/>
          <w:lang w:val="fr-GB" w:eastAsia="fr-FR"/>
          <w14:ligatures w14:val="none"/>
        </w:rPr>
        <w:t xml:space="preserve">Shoei Gen 2 et à la </w:t>
      </w:r>
      <w:r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>satisfaction</w:t>
      </w:r>
      <w:r w:rsidRPr="00D63DCA">
        <w:rPr>
          <w:rFonts w:eastAsia="Times New Roman" w:cs="Arial"/>
          <w:color w:val="4472C4" w:themeColor="accent1"/>
          <w:kern w:val="0"/>
          <w:szCs w:val="22"/>
          <w:lang w:val="fr-GB" w:eastAsia="fr-FR"/>
          <w14:ligatures w14:val="none"/>
        </w:rPr>
        <w:t xml:space="preserve"> des clients, Cardo </w:t>
      </w:r>
      <w:r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>présente un</w:t>
      </w:r>
      <w:r w:rsidRPr="00D63DCA">
        <w:rPr>
          <w:rFonts w:eastAsia="Times New Roman" w:cs="Arial"/>
          <w:color w:val="4472C4" w:themeColor="accent1"/>
          <w:kern w:val="0"/>
          <w:szCs w:val="22"/>
          <w:lang w:val="fr-GB" w:eastAsia="fr-FR"/>
          <w14:ligatures w14:val="none"/>
        </w:rPr>
        <w:t xml:space="preserve"> support</w:t>
      </w:r>
      <w:r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>-</w:t>
      </w:r>
      <w:r w:rsidRPr="00D63DCA">
        <w:rPr>
          <w:rFonts w:eastAsia="Times New Roman" w:cs="Arial"/>
          <w:color w:val="4472C4" w:themeColor="accent1"/>
          <w:kern w:val="0"/>
          <w:szCs w:val="22"/>
          <w:lang w:val="fr-GB" w:eastAsia="fr-FR"/>
          <w14:ligatures w14:val="none"/>
        </w:rPr>
        <w:t>adaptateur dédié aux</w:t>
      </w:r>
      <w:r w:rsidR="0049243C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 xml:space="preserve"> nouveaux</w:t>
      </w:r>
      <w:r w:rsidRPr="00D63DCA">
        <w:rPr>
          <w:rFonts w:eastAsia="Times New Roman" w:cs="Arial"/>
          <w:color w:val="4472C4" w:themeColor="accent1"/>
          <w:kern w:val="0"/>
          <w:szCs w:val="22"/>
          <w:lang w:val="fr-GB" w:eastAsia="fr-FR"/>
          <w14:ligatures w14:val="none"/>
        </w:rPr>
        <w:t xml:space="preserve"> casques Shoei Gen 3</w:t>
      </w:r>
      <w:r w:rsidR="0049243C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>. Cet adaptateur sera</w:t>
      </w:r>
      <w:r w:rsidRPr="00D63DCA">
        <w:rPr>
          <w:rFonts w:eastAsia="Times New Roman" w:cs="Arial"/>
          <w:color w:val="4472C4" w:themeColor="accent1"/>
          <w:kern w:val="0"/>
          <w:szCs w:val="22"/>
          <w:lang w:val="fr-GB" w:eastAsia="fr-FR"/>
          <w14:ligatures w14:val="none"/>
        </w:rPr>
        <w:t xml:space="preserve"> disponible dès le 20 avril</w:t>
      </w:r>
      <w:r w:rsidR="0049243C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 xml:space="preserve"> 2025.</w:t>
      </w:r>
    </w:p>
    <w:p w:rsidR="00D63DCA" w:rsidRPr="00D63DCA" w:rsidRDefault="00D63DCA" w:rsidP="0049243C">
      <w:pPr>
        <w:spacing w:before="120" w:after="0" w:line="240" w:lineRule="auto"/>
        <w:ind w:left="0" w:right="0" w:firstLine="0"/>
        <w:rPr>
          <w:rFonts w:eastAsia="Times New Roman" w:cs="Arial"/>
          <w:color w:val="4472C4" w:themeColor="accent1"/>
          <w:kern w:val="0"/>
          <w:szCs w:val="22"/>
          <w:lang w:val="fr-GB" w:eastAsia="fr-FR"/>
          <w14:ligatures w14:val="none"/>
        </w:rPr>
      </w:pPr>
      <w:r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>C</w:t>
      </w:r>
      <w:r w:rsidRPr="00D63DCA">
        <w:rPr>
          <w:rFonts w:eastAsia="Times New Roman" w:cs="Arial"/>
          <w:color w:val="4472C4" w:themeColor="accent1"/>
          <w:kern w:val="0"/>
          <w:szCs w:val="22"/>
          <w:lang w:val="fr-GB" w:eastAsia="fr-FR"/>
          <w14:ligatures w14:val="none"/>
        </w:rPr>
        <w:t>e nouvel accessoire est compatible avec l'ensemble de la gamme PACKTALK de 2</w:t>
      </w:r>
      <w:proofErr w:type="spellStart"/>
      <w:r w:rsidR="00846F1E" w:rsidRPr="00D63DCA">
        <w:rPr>
          <w:rFonts w:eastAsia="Times New Roman" w:cs="Arial"/>
          <w:color w:val="4472C4" w:themeColor="accent1"/>
          <w:kern w:val="0"/>
          <w:szCs w:val="22"/>
          <w:vertAlign w:val="superscript"/>
          <w:lang w:val="fr-FR" w:eastAsia="fr-FR"/>
          <w14:ligatures w14:val="none"/>
        </w:rPr>
        <w:t>ème</w:t>
      </w:r>
      <w:proofErr w:type="spellEnd"/>
      <w:r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 xml:space="preserve"> </w:t>
      </w:r>
      <w:r w:rsidRPr="00D63DCA">
        <w:rPr>
          <w:rFonts w:eastAsia="Times New Roman" w:cs="Arial"/>
          <w:color w:val="4472C4" w:themeColor="accent1"/>
          <w:kern w:val="0"/>
          <w:szCs w:val="22"/>
          <w:lang w:val="fr-GB" w:eastAsia="fr-FR"/>
          <w14:ligatures w14:val="none"/>
        </w:rPr>
        <w:t>génération</w:t>
      </w:r>
      <w:r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 xml:space="preserve"> (Néo, Edge, Pro)</w:t>
      </w:r>
      <w:r w:rsidRPr="00D63DCA">
        <w:rPr>
          <w:rFonts w:eastAsia="Times New Roman" w:cs="Arial"/>
          <w:color w:val="4472C4" w:themeColor="accent1"/>
          <w:kern w:val="0"/>
          <w:szCs w:val="22"/>
          <w:lang w:val="fr-GB" w:eastAsia="fr-FR"/>
          <w14:ligatures w14:val="none"/>
        </w:rPr>
        <w:t xml:space="preserve"> pour les casques Shoei Neotec 3, GT-Air 3 et J-Cruise 3.</w:t>
      </w:r>
    </w:p>
    <w:p w:rsidR="009240A6" w:rsidRPr="00D63DCA" w:rsidRDefault="00D63DCA" w:rsidP="0049243C">
      <w:pPr>
        <w:spacing w:before="120" w:after="0" w:line="240" w:lineRule="auto"/>
        <w:ind w:left="0" w:right="0" w:firstLine="0"/>
        <w:rPr>
          <w:rFonts w:eastAsia="Times New Roman" w:cs="Arial"/>
          <w:color w:val="4472C4" w:themeColor="accent1"/>
          <w:kern w:val="0"/>
          <w:szCs w:val="22"/>
          <w:lang w:val="fr-GB" w:eastAsia="fr-FR"/>
          <w14:ligatures w14:val="none"/>
        </w:rPr>
      </w:pPr>
      <w:r w:rsidRPr="00D63DCA">
        <w:rPr>
          <w:rFonts w:eastAsia="Times New Roman" w:cs="Arial"/>
          <w:color w:val="4472C4" w:themeColor="accent1"/>
          <w:kern w:val="0"/>
          <w:szCs w:val="22"/>
          <w:lang w:val="fr-GB" w:eastAsia="fr-FR"/>
          <w14:ligatures w14:val="none"/>
        </w:rPr>
        <w:t>Le kit sera disponible chez tous les revendeurs Cardo et en ligne (www.cardosystems.com) au prix de vente conseillé de 20,95 €.</w:t>
      </w:r>
    </w:p>
    <w:p w:rsidR="009240A6" w:rsidRPr="006E67A1" w:rsidRDefault="009240A6" w:rsidP="0049243C">
      <w:pPr>
        <w:spacing w:before="120" w:after="0" w:line="240" w:lineRule="auto"/>
        <w:ind w:left="0" w:right="0" w:firstLine="0"/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</w:pPr>
      <w:r w:rsidRPr="006E67A1">
        <w:rPr>
          <w:rFonts w:eastAsia="Times New Roman" w:cs="Arial"/>
          <w:color w:val="4472C4" w:themeColor="accent1"/>
          <w:kern w:val="0"/>
          <w:szCs w:val="22"/>
          <w:lang w:val="fr-GB" w:eastAsia="fr-FR"/>
          <w14:ligatures w14:val="none"/>
        </w:rPr>
        <w:t>Pour plus d'informations sur Cardo Systems et sa gamme complète d'</w:t>
      </w:r>
      <w:r w:rsidR="00FC6F1B" w:rsidRPr="006E67A1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>intercoms</w:t>
      </w:r>
      <w:r w:rsidRPr="006E67A1">
        <w:rPr>
          <w:rFonts w:eastAsia="Times New Roman" w:cs="Arial"/>
          <w:color w:val="4472C4" w:themeColor="accent1"/>
          <w:kern w:val="0"/>
          <w:szCs w:val="22"/>
          <w:lang w:val="fr-GB" w:eastAsia="fr-FR"/>
          <w14:ligatures w14:val="none"/>
        </w:rPr>
        <w:t xml:space="preserve"> adapté</w:t>
      </w:r>
      <w:r w:rsidR="00FC6F1B" w:rsidRPr="006E67A1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>s</w:t>
      </w:r>
      <w:r w:rsidRPr="006E67A1">
        <w:rPr>
          <w:rFonts w:eastAsia="Times New Roman" w:cs="Arial"/>
          <w:color w:val="4472C4" w:themeColor="accent1"/>
          <w:kern w:val="0"/>
          <w:szCs w:val="22"/>
          <w:lang w:val="fr-GB" w:eastAsia="fr-FR"/>
          <w14:ligatures w14:val="none"/>
        </w:rPr>
        <w:t xml:space="preserve"> à tous les budgets, rendez-vous sur </w:t>
      </w:r>
      <w:hyperlink r:id="rId8" w:history="1">
        <w:r w:rsidR="00FC6F1B" w:rsidRPr="006E67A1">
          <w:rPr>
            <w:rStyle w:val="Lienhypertexte"/>
            <w:rFonts w:eastAsia="Times New Roman" w:cs="Arial"/>
            <w:color w:val="4472C4" w:themeColor="accent1"/>
            <w:kern w:val="0"/>
            <w:szCs w:val="22"/>
            <w:lang w:val="fr-FR" w:eastAsia="fr-FR"/>
            <w14:ligatures w14:val="none"/>
          </w:rPr>
          <w:t>www.</w:t>
        </w:r>
        <w:r w:rsidR="00FC6F1B" w:rsidRPr="006E67A1">
          <w:rPr>
            <w:rStyle w:val="Lienhypertexte"/>
            <w:rFonts w:eastAsia="Times New Roman" w:cs="Arial"/>
            <w:color w:val="4472C4" w:themeColor="accent1"/>
            <w:kern w:val="0"/>
            <w:szCs w:val="22"/>
            <w:lang w:val="fr-GB" w:eastAsia="fr-FR"/>
            <w14:ligatures w14:val="none"/>
          </w:rPr>
          <w:t>cardosystems.com</w:t>
        </w:r>
      </w:hyperlink>
      <w:r w:rsidR="00FC6F1B" w:rsidRPr="006E67A1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 xml:space="preserve"> </w:t>
      </w:r>
      <w:r w:rsidRPr="006E67A1">
        <w:rPr>
          <w:rFonts w:eastAsia="Times New Roman" w:cs="Arial"/>
          <w:color w:val="4472C4" w:themeColor="accent1"/>
          <w:kern w:val="0"/>
          <w:szCs w:val="22"/>
          <w:lang w:val="fr-GB" w:eastAsia="fr-FR"/>
          <w14:ligatures w14:val="none"/>
        </w:rPr>
        <w:t xml:space="preserve">ou rejoignez </w:t>
      </w:r>
      <w:r w:rsidR="00FC6F1B" w:rsidRPr="006E67A1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>la communauté</w:t>
      </w:r>
      <w:r w:rsidRPr="006E67A1">
        <w:rPr>
          <w:rFonts w:eastAsia="Times New Roman" w:cs="Arial"/>
          <w:color w:val="4472C4" w:themeColor="accent1"/>
          <w:kern w:val="0"/>
          <w:szCs w:val="22"/>
          <w:lang w:val="fr-GB" w:eastAsia="fr-FR"/>
          <w14:ligatures w14:val="none"/>
        </w:rPr>
        <w:t xml:space="preserve"> sur Facebook, X, Instagram</w:t>
      </w:r>
      <w:r w:rsidR="00FC6F1B" w:rsidRPr="006E67A1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>,</w:t>
      </w:r>
      <w:r w:rsidRPr="006E67A1">
        <w:rPr>
          <w:rFonts w:eastAsia="Times New Roman" w:cs="Arial"/>
          <w:color w:val="4472C4" w:themeColor="accent1"/>
          <w:kern w:val="0"/>
          <w:szCs w:val="22"/>
          <w:lang w:val="fr-GB" w:eastAsia="fr-FR"/>
          <w14:ligatures w14:val="none"/>
        </w:rPr>
        <w:t xml:space="preserve"> TikTok, et YouTube.</w:t>
      </w:r>
    </w:p>
    <w:p w:rsidR="00ED2EE9" w:rsidRPr="006E67A1" w:rsidRDefault="00ED2EE9" w:rsidP="0049243C">
      <w:pPr>
        <w:spacing w:before="120" w:after="0" w:line="240" w:lineRule="auto"/>
        <w:ind w:left="0" w:right="0" w:firstLine="0"/>
        <w:rPr>
          <w:rFonts w:eastAsia="Times New Roman" w:cs="Arial"/>
          <w:b/>
          <w:bCs/>
          <w:color w:val="4472C4" w:themeColor="accent1"/>
          <w:kern w:val="0"/>
          <w:szCs w:val="22"/>
          <w:lang w:val="fr-GB" w:eastAsia="fr-FR"/>
          <w14:ligatures w14:val="none"/>
        </w:rPr>
      </w:pPr>
      <w:r w:rsidRPr="006E67A1">
        <w:rPr>
          <w:rFonts w:eastAsia="Times New Roman" w:cs="Arial"/>
          <w:b/>
          <w:bCs/>
          <w:color w:val="4472C4" w:themeColor="accent1"/>
          <w:kern w:val="0"/>
          <w:szCs w:val="22"/>
          <w:lang w:val="fr-GB" w:eastAsia="fr-FR"/>
          <w14:ligatures w14:val="none"/>
        </w:rPr>
        <w:t>À propos de Cardo Systems</w:t>
      </w:r>
    </w:p>
    <w:p w:rsidR="009240A6" w:rsidRPr="006E67A1" w:rsidRDefault="00ED2EE9" w:rsidP="0049243C">
      <w:pPr>
        <w:spacing w:before="120" w:after="0" w:line="240" w:lineRule="auto"/>
        <w:ind w:left="0" w:right="0" w:firstLine="0"/>
        <w:rPr>
          <w:rFonts w:eastAsia="Times New Roman" w:cs="Arial"/>
          <w:color w:val="4472C4" w:themeColor="accent1"/>
          <w:kern w:val="0"/>
          <w:szCs w:val="22"/>
          <w:lang w:val="fr-GB" w:eastAsia="fr-FR"/>
          <w14:ligatures w14:val="none"/>
        </w:rPr>
      </w:pPr>
      <w:r w:rsidRPr="00231C39">
        <w:rPr>
          <w:rFonts w:eastAsia="Times New Roman" w:cs="Arial"/>
          <w:color w:val="4472C4" w:themeColor="accent1"/>
          <w:kern w:val="0"/>
          <w:szCs w:val="22"/>
          <w:lang w:val="fr-GB" w:eastAsia="fr-FR"/>
          <w14:ligatures w14:val="none"/>
        </w:rPr>
        <w:t>Cardo Systems</w:t>
      </w:r>
      <w:r w:rsidRPr="00231C39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 xml:space="preserve"> est un</w:t>
      </w:r>
      <w:r w:rsidRPr="00231C39">
        <w:rPr>
          <w:rFonts w:eastAsia="Times New Roman" w:cs="Arial"/>
          <w:color w:val="4472C4" w:themeColor="accent1"/>
          <w:kern w:val="0"/>
          <w:szCs w:val="22"/>
          <w:lang w:val="fr-GB" w:eastAsia="fr-FR"/>
          <w14:ligatures w14:val="none"/>
        </w:rPr>
        <w:t xml:space="preserve"> fournisseur de dispositifs </w:t>
      </w:r>
      <w:r w:rsidRPr="00231C39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>high-</w:t>
      </w:r>
      <w:r w:rsidRPr="00231C39">
        <w:rPr>
          <w:rFonts w:eastAsia="Times New Roman" w:cs="Arial"/>
          <w:color w:val="4472C4" w:themeColor="accent1"/>
          <w:kern w:val="0"/>
          <w:szCs w:val="22"/>
          <w:lang w:val="fr-GB" w:eastAsia="fr-FR"/>
          <w14:ligatures w14:val="none"/>
        </w:rPr>
        <w:t>tec</w:t>
      </w:r>
      <w:r w:rsidRPr="00231C39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>h</w:t>
      </w:r>
      <w:r w:rsidRPr="00231C39">
        <w:rPr>
          <w:rFonts w:eastAsia="Times New Roman" w:cs="Arial"/>
          <w:color w:val="4472C4" w:themeColor="accent1"/>
          <w:kern w:val="0"/>
          <w:szCs w:val="22"/>
          <w:lang w:val="fr-GB" w:eastAsia="fr-FR"/>
          <w14:ligatures w14:val="none"/>
        </w:rPr>
        <w:t xml:space="preserve"> et de services d</w:t>
      </w:r>
      <w:r w:rsidRPr="00231C39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>e communica</w:t>
      </w:r>
      <w:r w:rsidR="00846F1E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>tion</w:t>
      </w:r>
      <w:r w:rsidRPr="00231C39">
        <w:rPr>
          <w:rFonts w:eastAsia="Times New Roman" w:cs="Arial"/>
          <w:color w:val="4472C4" w:themeColor="accent1"/>
          <w:kern w:val="0"/>
          <w:szCs w:val="22"/>
          <w:lang w:val="fr-GB" w:eastAsia="fr-FR"/>
          <w14:ligatures w14:val="none"/>
        </w:rPr>
        <w:t xml:space="preserve"> pour les passionnés de sports motorisés et </w:t>
      </w:r>
      <w:r w:rsidR="00846F1E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>outdoor</w:t>
      </w:r>
      <w:r w:rsidRPr="00231C39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 xml:space="preserve">. </w:t>
      </w:r>
      <w:r w:rsidRPr="00231C39">
        <w:rPr>
          <w:rFonts w:cs="Arial"/>
          <w:color w:val="4472C4" w:themeColor="accent1"/>
          <w:szCs w:val="22"/>
          <w:lang w:val="fr-FR"/>
        </w:rPr>
        <w:t xml:space="preserve">En 2025, Cardo fêtera </w:t>
      </w:r>
      <w:r w:rsidR="00231C39">
        <w:rPr>
          <w:rFonts w:cs="Arial"/>
          <w:color w:val="4472C4" w:themeColor="accent1"/>
          <w:szCs w:val="22"/>
          <w:lang w:val="fr-FR"/>
        </w:rPr>
        <w:t>les 10 ans</w:t>
      </w:r>
      <w:r w:rsidRPr="00231C39">
        <w:rPr>
          <w:rFonts w:cs="Arial"/>
          <w:color w:val="4472C4" w:themeColor="accent1"/>
          <w:szCs w:val="22"/>
          <w:lang w:val="fr-FR"/>
        </w:rPr>
        <w:t xml:space="preserve"> de </w:t>
      </w:r>
      <w:r w:rsidR="00231C39" w:rsidRPr="00231C39">
        <w:rPr>
          <w:rFonts w:cs="Arial"/>
          <w:color w:val="4472C4" w:themeColor="accent1"/>
          <w:szCs w:val="22"/>
          <w:lang w:val="fr-FR"/>
        </w:rPr>
        <w:t>s</w:t>
      </w:r>
      <w:r w:rsidRPr="00231C39">
        <w:rPr>
          <w:rFonts w:cs="Arial"/>
          <w:color w:val="4472C4" w:themeColor="accent1"/>
          <w:szCs w:val="22"/>
          <w:lang w:val="fr-FR"/>
        </w:rPr>
        <w:t xml:space="preserve">a connectivité </w:t>
      </w:r>
      <w:r w:rsidR="00231C39" w:rsidRPr="00231C39">
        <w:rPr>
          <w:rFonts w:cs="Arial"/>
          <w:color w:val="4472C4" w:themeColor="accent1"/>
          <w:szCs w:val="22"/>
          <w:lang w:val="fr-FR"/>
        </w:rPr>
        <w:t xml:space="preserve">innovante en réseau : le </w:t>
      </w:r>
      <w:r w:rsidR="00231C39">
        <w:rPr>
          <w:rFonts w:cs="Arial"/>
          <w:color w:val="4472C4" w:themeColor="accent1"/>
          <w:szCs w:val="22"/>
          <w:lang w:val="fr-FR"/>
        </w:rPr>
        <w:t xml:space="preserve">fameux </w:t>
      </w:r>
      <w:r w:rsidR="00231C39" w:rsidRPr="00231C39">
        <w:rPr>
          <w:rFonts w:cs="Arial"/>
          <w:color w:val="4472C4" w:themeColor="accent1"/>
          <w:szCs w:val="22"/>
          <w:lang w:val="fr-FR"/>
        </w:rPr>
        <w:t>D.M.C</w:t>
      </w:r>
      <w:r w:rsidR="00231C39" w:rsidRPr="00231C39">
        <w:rPr>
          <w:rFonts w:cs="Arial"/>
          <w:i/>
          <w:iCs/>
          <w:color w:val="4472C4" w:themeColor="accent1"/>
          <w:szCs w:val="22"/>
          <w:lang w:val="fr-FR"/>
        </w:rPr>
        <w:t xml:space="preserve"> (</w:t>
      </w:r>
      <w:r w:rsidRPr="00231C39">
        <w:rPr>
          <w:rStyle w:val="Accentuation"/>
          <w:rFonts w:cs="Arial"/>
          <w:i w:val="0"/>
          <w:iCs w:val="0"/>
          <w:color w:val="4472C4" w:themeColor="accent1"/>
          <w:szCs w:val="22"/>
          <w:lang w:val="fr-FR"/>
        </w:rPr>
        <w:t>Dynamic Mesh Communication</w:t>
      </w:r>
      <w:r w:rsidR="00231C39" w:rsidRPr="00231C39">
        <w:rPr>
          <w:rStyle w:val="Accentuation"/>
          <w:rFonts w:cs="Arial"/>
          <w:i w:val="0"/>
          <w:iCs w:val="0"/>
          <w:color w:val="4472C4" w:themeColor="accent1"/>
          <w:szCs w:val="22"/>
          <w:lang w:val="fr-FR"/>
        </w:rPr>
        <w:t>)</w:t>
      </w:r>
      <w:r w:rsidRPr="00231C39">
        <w:rPr>
          <w:rFonts w:cs="Arial"/>
          <w:i/>
          <w:iCs/>
          <w:color w:val="4472C4" w:themeColor="accent1"/>
          <w:szCs w:val="22"/>
          <w:lang w:val="fr-FR"/>
        </w:rPr>
        <w:t>.</w:t>
      </w:r>
      <w:r w:rsidRPr="00231C39">
        <w:rPr>
          <w:rStyle w:val="lev"/>
          <w:rFonts w:cs="Arial"/>
          <w:color w:val="4472C4" w:themeColor="accent1"/>
          <w:szCs w:val="22"/>
          <w:lang w:val="fr-FR"/>
        </w:rPr>
        <w:t xml:space="preserve"> </w:t>
      </w:r>
      <w:r w:rsidRPr="00231C39">
        <w:rPr>
          <w:rFonts w:eastAsia="Times New Roman" w:cs="Arial"/>
          <w:color w:val="4472C4" w:themeColor="accent1"/>
          <w:kern w:val="0"/>
          <w:szCs w:val="22"/>
          <w:lang w:val="fr-GB" w:eastAsia="fr-FR"/>
          <w14:ligatures w14:val="none"/>
        </w:rPr>
        <w:t xml:space="preserve">Depuis le lancement du </w:t>
      </w:r>
      <w:r w:rsidRPr="00231C39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>1</w:t>
      </w:r>
      <w:r w:rsidRPr="00231C39">
        <w:rPr>
          <w:rFonts w:eastAsia="Times New Roman" w:cs="Arial"/>
          <w:color w:val="4472C4" w:themeColor="accent1"/>
          <w:kern w:val="0"/>
          <w:szCs w:val="22"/>
          <w:vertAlign w:val="superscript"/>
          <w:lang w:val="fr-FR" w:eastAsia="fr-FR"/>
          <w14:ligatures w14:val="none"/>
        </w:rPr>
        <w:t>er</w:t>
      </w:r>
      <w:r w:rsidRPr="00231C39">
        <w:rPr>
          <w:rFonts w:eastAsia="Times New Roman" w:cs="Arial"/>
          <w:color w:val="4472C4" w:themeColor="accent1"/>
          <w:kern w:val="0"/>
          <w:szCs w:val="22"/>
          <w:lang w:val="fr-GB" w:eastAsia="fr-FR"/>
          <w14:ligatures w14:val="none"/>
        </w:rPr>
        <w:t xml:space="preserve"> intercom sans fil Bluetooth en 2004, Cardo Systems a été à l'origine de nombreuses innovations dans l'industrie</w:t>
      </w:r>
      <w:r w:rsidRPr="00231C39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 xml:space="preserve"> en </w:t>
      </w:r>
      <w:r w:rsidRPr="00231C39">
        <w:rPr>
          <w:rFonts w:eastAsia="Times New Roman" w:cs="Arial"/>
          <w:color w:val="4472C4" w:themeColor="accent1"/>
          <w:kern w:val="0"/>
          <w:szCs w:val="22"/>
          <w:lang w:val="fr-GB" w:eastAsia="fr-FR"/>
          <w14:ligatures w14:val="none"/>
        </w:rPr>
        <w:t>révolutionnant la communication,</w:t>
      </w:r>
      <w:r w:rsidRPr="00231C39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 xml:space="preserve"> et en</w:t>
      </w:r>
      <w:r w:rsidRPr="00231C39">
        <w:rPr>
          <w:rFonts w:eastAsia="Times New Roman" w:cs="Arial"/>
          <w:color w:val="4472C4" w:themeColor="accent1"/>
          <w:kern w:val="0"/>
          <w:szCs w:val="22"/>
          <w:lang w:val="fr-GB" w:eastAsia="fr-FR"/>
          <w14:ligatures w14:val="none"/>
        </w:rPr>
        <w:t xml:space="preserve"> repoussant les limites tech</w:t>
      </w:r>
      <w:r w:rsidRPr="00231C39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>ni</w:t>
      </w:r>
      <w:r w:rsidRPr="00231C39">
        <w:rPr>
          <w:rFonts w:eastAsia="Times New Roman" w:cs="Arial"/>
          <w:color w:val="4472C4" w:themeColor="accent1"/>
          <w:kern w:val="0"/>
          <w:szCs w:val="22"/>
          <w:lang w:val="fr-GB" w:eastAsia="fr-FR"/>
          <w14:ligatures w14:val="none"/>
        </w:rPr>
        <w:t xml:space="preserve">ques </w:t>
      </w:r>
      <w:r w:rsidRPr="00231C39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>pour</w:t>
      </w:r>
      <w:r w:rsidRPr="00231C39">
        <w:rPr>
          <w:rFonts w:eastAsia="Times New Roman" w:cs="Arial"/>
          <w:color w:val="4472C4" w:themeColor="accent1"/>
          <w:kern w:val="0"/>
          <w:szCs w:val="22"/>
          <w:lang w:val="fr-GB" w:eastAsia="fr-FR"/>
          <w14:ligatures w14:val="none"/>
        </w:rPr>
        <w:t xml:space="preserve"> amélior</w:t>
      </w:r>
      <w:r w:rsidRPr="00231C39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>er</w:t>
      </w:r>
      <w:r w:rsidRPr="00231C39">
        <w:rPr>
          <w:rFonts w:eastAsia="Times New Roman" w:cs="Arial"/>
          <w:color w:val="4472C4" w:themeColor="accent1"/>
          <w:kern w:val="0"/>
          <w:szCs w:val="22"/>
          <w:lang w:val="fr-GB" w:eastAsia="fr-FR"/>
          <w14:ligatures w14:val="none"/>
        </w:rPr>
        <w:t xml:space="preserve"> la sécurité des utilisateurs. </w:t>
      </w:r>
      <w:r w:rsidR="00E46805" w:rsidRPr="00231C39">
        <w:rPr>
          <w:rFonts w:eastAsia="Times New Roman" w:cs="Arial"/>
          <w:color w:val="4472C4" w:themeColor="accent1"/>
          <w:kern w:val="0"/>
          <w:szCs w:val="22"/>
          <w:lang w:val="fr-GB" w:eastAsia="fr-FR"/>
          <w14:ligatures w14:val="none"/>
        </w:rPr>
        <w:t>Aujourd'hui commercialisé dans plus de 100 pays</w:t>
      </w:r>
      <w:r w:rsidRPr="00231C39">
        <w:rPr>
          <w:rFonts w:eastAsia="Times New Roman" w:cs="Arial"/>
          <w:color w:val="4472C4" w:themeColor="accent1"/>
          <w:kern w:val="0"/>
          <w:szCs w:val="22"/>
          <w:lang w:val="fr-GB" w:eastAsia="fr-FR"/>
          <w14:ligatures w14:val="none"/>
        </w:rPr>
        <w:t>, Cardo est fier d'être le leader mondial des dispositifs de</w:t>
      </w:r>
      <w:r w:rsidRPr="006E67A1">
        <w:rPr>
          <w:rFonts w:eastAsia="Times New Roman" w:cs="Arial"/>
          <w:color w:val="4472C4" w:themeColor="accent1"/>
          <w:kern w:val="0"/>
          <w:szCs w:val="22"/>
          <w:lang w:val="fr-GB" w:eastAsia="fr-FR"/>
          <w14:ligatures w14:val="none"/>
        </w:rPr>
        <w:t xml:space="preserve"> communication pour </w:t>
      </w:r>
      <w:r w:rsidR="00231C39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 xml:space="preserve">les </w:t>
      </w:r>
      <w:r w:rsidRPr="006E67A1">
        <w:rPr>
          <w:rFonts w:eastAsia="Times New Roman" w:cs="Arial"/>
          <w:color w:val="4472C4" w:themeColor="accent1"/>
          <w:kern w:val="0"/>
          <w:szCs w:val="22"/>
          <w:lang w:val="fr-GB" w:eastAsia="fr-FR"/>
          <w14:ligatures w14:val="none"/>
        </w:rPr>
        <w:t>groupes en mouvement.</w:t>
      </w:r>
    </w:p>
    <w:p w:rsidR="00ED2EE9" w:rsidRPr="006E67A1" w:rsidRDefault="00ED2EE9" w:rsidP="009240A6">
      <w:pPr>
        <w:spacing w:before="120" w:after="0" w:line="240" w:lineRule="auto"/>
        <w:ind w:right="0"/>
        <w:rPr>
          <w:rFonts w:cs="Arial"/>
          <w:color w:val="4472C4" w:themeColor="accent1"/>
          <w:szCs w:val="22"/>
          <w:lang w:val="fr-FR"/>
        </w:rPr>
      </w:pPr>
      <w:r w:rsidRPr="006E67A1">
        <w:rPr>
          <w:rFonts w:eastAsia="Times New Roman" w:cs="Arial"/>
          <w:b/>
          <w:bCs/>
          <w:color w:val="4472C4" w:themeColor="accent1"/>
          <w:kern w:val="0"/>
          <w:szCs w:val="22"/>
          <w:lang w:val="fr-GB" w:eastAsia="fr-FR"/>
          <w14:ligatures w14:val="none"/>
        </w:rPr>
        <w:t xml:space="preserve">Pour </w:t>
      </w:r>
      <w:r w:rsidRPr="006E67A1">
        <w:rPr>
          <w:rFonts w:cs="Arial"/>
          <w:b/>
          <w:color w:val="4472C4" w:themeColor="accent1"/>
          <w:szCs w:val="22"/>
          <w:lang w:val="fr-FR"/>
        </w:rPr>
        <w:t>plus d'information</w:t>
      </w:r>
      <w:r w:rsidRPr="006E67A1">
        <w:rPr>
          <w:rFonts w:cs="Arial"/>
          <w:color w:val="4472C4" w:themeColor="accent1"/>
          <w:szCs w:val="22"/>
          <w:lang w:val="fr-FR"/>
        </w:rPr>
        <w:t xml:space="preserve"> </w:t>
      </w:r>
      <w:r w:rsidRPr="006E67A1">
        <w:rPr>
          <w:rFonts w:cs="Arial"/>
          <w:b/>
          <w:color w:val="4472C4" w:themeColor="accent1"/>
          <w:szCs w:val="22"/>
          <w:lang w:val="fr-FR"/>
        </w:rPr>
        <w:t xml:space="preserve">/ besoin d'images en haute définition / demande d'essai d'un intercom Cardo :   </w:t>
      </w:r>
      <w:r w:rsidRPr="006E67A1">
        <w:rPr>
          <w:rFonts w:cs="Arial"/>
          <w:color w:val="4472C4" w:themeColor="accent1"/>
          <w:szCs w:val="22"/>
          <w:lang w:val="fr-FR"/>
        </w:rPr>
        <w:t xml:space="preserve"> </w:t>
      </w:r>
    </w:p>
    <w:p w:rsidR="00ED2EE9" w:rsidRPr="006E67A1" w:rsidRDefault="00ED2EE9" w:rsidP="009240A6">
      <w:pPr>
        <w:spacing w:before="120" w:after="0" w:line="240" w:lineRule="auto"/>
        <w:ind w:left="10" w:right="-56"/>
        <w:rPr>
          <w:rFonts w:cs="Arial"/>
          <w:b/>
          <w:color w:val="4472C4" w:themeColor="accent1"/>
          <w:szCs w:val="22"/>
          <w:lang w:val="fr-FR"/>
        </w:rPr>
      </w:pPr>
      <w:r w:rsidRPr="006E67A1">
        <w:rPr>
          <w:rFonts w:cs="Arial"/>
          <w:b/>
          <w:color w:val="4472C4" w:themeColor="accent1"/>
          <w:szCs w:val="22"/>
          <w:lang w:val="fr-FR"/>
        </w:rPr>
        <w:t xml:space="preserve">Agence ride&amp;drive   </w:t>
      </w:r>
    </w:p>
    <w:p w:rsidR="00ED2EE9" w:rsidRPr="006E67A1" w:rsidRDefault="00ED2EE9" w:rsidP="009240A6">
      <w:pPr>
        <w:spacing w:after="0" w:line="240" w:lineRule="auto"/>
        <w:ind w:left="11" w:right="-56" w:hanging="11"/>
        <w:rPr>
          <w:rFonts w:cs="Arial"/>
          <w:color w:val="4472C4" w:themeColor="accent1"/>
          <w:szCs w:val="22"/>
          <w:lang w:val="fr-FR"/>
        </w:rPr>
      </w:pPr>
      <w:r w:rsidRPr="006E67A1">
        <w:rPr>
          <w:rFonts w:cs="Arial"/>
          <w:color w:val="4472C4" w:themeColor="accent1"/>
          <w:szCs w:val="22"/>
          <w:lang w:val="fr-FR"/>
        </w:rPr>
        <w:t xml:space="preserve">Rue des Terreaux 2   </w:t>
      </w:r>
    </w:p>
    <w:p w:rsidR="00ED2EE9" w:rsidRPr="006E67A1" w:rsidRDefault="00ED2EE9" w:rsidP="009240A6">
      <w:pPr>
        <w:spacing w:after="0" w:line="240" w:lineRule="auto"/>
        <w:ind w:left="11" w:right="-56" w:hanging="11"/>
        <w:rPr>
          <w:rFonts w:cs="Arial"/>
          <w:color w:val="4472C4" w:themeColor="accent1"/>
          <w:szCs w:val="22"/>
          <w:lang w:val="fr-FR"/>
        </w:rPr>
      </w:pPr>
      <w:r w:rsidRPr="006E67A1">
        <w:rPr>
          <w:rFonts w:cs="Arial"/>
          <w:color w:val="4472C4" w:themeColor="accent1"/>
          <w:szCs w:val="22"/>
          <w:lang w:val="fr-FR"/>
        </w:rPr>
        <w:t xml:space="preserve">1003 Lausanne, Suisse </w:t>
      </w:r>
    </w:p>
    <w:p w:rsidR="00ED2EE9" w:rsidRPr="006E67A1" w:rsidRDefault="00000000" w:rsidP="009240A6">
      <w:pPr>
        <w:spacing w:after="0" w:line="240" w:lineRule="auto"/>
        <w:ind w:left="11" w:right="-56" w:hanging="11"/>
        <w:rPr>
          <w:rFonts w:cs="Arial"/>
          <w:color w:val="4472C4" w:themeColor="accent1"/>
          <w:szCs w:val="22"/>
          <w:u w:val="single" w:color="0000FF"/>
          <w:lang w:val="fr-FR"/>
        </w:rPr>
      </w:pPr>
      <w:hyperlink r:id="rId9" w:history="1">
        <w:r w:rsidR="00ED2EE9" w:rsidRPr="006E67A1">
          <w:rPr>
            <w:rStyle w:val="Lienhypertexte"/>
            <w:rFonts w:cs="Arial"/>
            <w:color w:val="4472C4" w:themeColor="accent1"/>
            <w:szCs w:val="22"/>
            <w:lang w:val="fr-FR"/>
          </w:rPr>
          <w:t>thierry@rideanddrive.com</w:t>
        </w:r>
      </w:hyperlink>
    </w:p>
    <w:p w:rsidR="00C13CC0" w:rsidRPr="006E67A1" w:rsidRDefault="00ED2EE9" w:rsidP="009240A6">
      <w:pPr>
        <w:spacing w:after="0" w:line="240" w:lineRule="auto"/>
        <w:ind w:left="11" w:right="-56" w:hanging="11"/>
        <w:rPr>
          <w:rFonts w:cs="Arial"/>
          <w:color w:val="4472C4" w:themeColor="accent1"/>
          <w:szCs w:val="22"/>
          <w:u w:val="single" w:color="0000FF"/>
          <w:lang w:val="fr-FR"/>
        </w:rPr>
      </w:pPr>
      <w:r w:rsidRPr="006E67A1">
        <w:rPr>
          <w:rFonts w:cs="Arial"/>
          <w:color w:val="4472C4" w:themeColor="accent1"/>
          <w:szCs w:val="22"/>
          <w:lang w:val="fr-FR"/>
        </w:rPr>
        <w:t>+ 33 6 41 87 27 15</w:t>
      </w:r>
    </w:p>
    <w:sectPr w:rsidR="00C13CC0" w:rsidRPr="006E67A1" w:rsidSect="00150F51">
      <w:headerReference w:type="default" r:id="rId10"/>
      <w:pgSz w:w="11900" w:h="16820"/>
      <w:pgMar w:top="1355" w:right="1055" w:bottom="1202" w:left="1123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6385B" w:rsidRDefault="00B6385B" w:rsidP="000C3B87">
      <w:pPr>
        <w:spacing w:after="0" w:line="240" w:lineRule="auto"/>
      </w:pPr>
      <w:r>
        <w:separator/>
      </w:r>
    </w:p>
  </w:endnote>
  <w:endnote w:type="continuationSeparator" w:id="0">
    <w:p w:rsidR="00B6385B" w:rsidRDefault="00B6385B" w:rsidP="000C3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6385B" w:rsidRDefault="00B6385B" w:rsidP="000C3B87">
      <w:pPr>
        <w:spacing w:after="0" w:line="240" w:lineRule="auto"/>
      </w:pPr>
      <w:r>
        <w:separator/>
      </w:r>
    </w:p>
  </w:footnote>
  <w:footnote w:type="continuationSeparator" w:id="0">
    <w:p w:rsidR="00B6385B" w:rsidRDefault="00B6385B" w:rsidP="000C3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C3B87" w:rsidRDefault="000C3B87" w:rsidP="000F55C5">
    <w:pPr>
      <w:pStyle w:val="En-tte"/>
      <w:ind w:left="0" w:firstLine="0"/>
    </w:pPr>
    <w:r w:rsidRPr="008F1483">
      <w:rPr>
        <w:noProof/>
        <w:szCs w:val="22"/>
        <w:lang w:val="fr-FR"/>
      </w:rPr>
      <w:drawing>
        <wp:anchor distT="0" distB="0" distL="114300" distR="114300" simplePos="0" relativeHeight="251659264" behindDoc="1" locked="0" layoutInCell="1" allowOverlap="0" wp14:anchorId="379A1BAA" wp14:editId="2E240E98">
          <wp:simplePos x="0" y="0"/>
          <wp:positionH relativeFrom="page">
            <wp:posOffset>711200</wp:posOffset>
          </wp:positionH>
          <wp:positionV relativeFrom="page">
            <wp:posOffset>230293</wp:posOffset>
          </wp:positionV>
          <wp:extent cx="966316" cy="720000"/>
          <wp:effectExtent l="0" t="0" r="0" b="4445"/>
          <wp:wrapTight wrapText="bothSides">
            <wp:wrapPolygon edited="0">
              <wp:start x="0" y="0"/>
              <wp:lineTo x="0" y="21352"/>
              <wp:lineTo x="21302" y="21352"/>
              <wp:lineTo x="21302" y="0"/>
              <wp:lineTo x="0" y="0"/>
            </wp:wrapPolygon>
          </wp:wrapTight>
          <wp:docPr id="1248" name="Picture 12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8" name="Picture 124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6316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455B2"/>
    <w:multiLevelType w:val="hybridMultilevel"/>
    <w:tmpl w:val="C7F22A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238F9"/>
    <w:multiLevelType w:val="hybridMultilevel"/>
    <w:tmpl w:val="CB4CB640"/>
    <w:lvl w:ilvl="0" w:tplc="3CA287A8">
      <w:start w:val="1"/>
      <w:numFmt w:val="bullet"/>
      <w:lvlText w:val="•"/>
      <w:lvlJc w:val="left"/>
      <w:pPr>
        <w:ind w:left="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22030A">
      <w:start w:val="1"/>
      <w:numFmt w:val="bullet"/>
      <w:lvlText w:val="o"/>
      <w:lvlJc w:val="left"/>
      <w:pPr>
        <w:ind w:left="14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2CAA08">
      <w:start w:val="1"/>
      <w:numFmt w:val="bullet"/>
      <w:lvlText w:val="▪"/>
      <w:lvlJc w:val="left"/>
      <w:pPr>
        <w:ind w:left="21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BE5580">
      <w:start w:val="1"/>
      <w:numFmt w:val="bullet"/>
      <w:lvlText w:val="•"/>
      <w:lvlJc w:val="left"/>
      <w:pPr>
        <w:ind w:left="2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DAC7B8">
      <w:start w:val="1"/>
      <w:numFmt w:val="bullet"/>
      <w:lvlText w:val="o"/>
      <w:lvlJc w:val="left"/>
      <w:pPr>
        <w:ind w:left="36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AC25FC">
      <w:start w:val="1"/>
      <w:numFmt w:val="bullet"/>
      <w:lvlText w:val="▪"/>
      <w:lvlJc w:val="left"/>
      <w:pPr>
        <w:ind w:left="43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E2020C">
      <w:start w:val="1"/>
      <w:numFmt w:val="bullet"/>
      <w:lvlText w:val="•"/>
      <w:lvlJc w:val="left"/>
      <w:pPr>
        <w:ind w:left="50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B8168E">
      <w:start w:val="1"/>
      <w:numFmt w:val="bullet"/>
      <w:lvlText w:val="o"/>
      <w:lvlJc w:val="left"/>
      <w:pPr>
        <w:ind w:left="57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500AAC">
      <w:start w:val="1"/>
      <w:numFmt w:val="bullet"/>
      <w:lvlText w:val="▪"/>
      <w:lvlJc w:val="left"/>
      <w:pPr>
        <w:ind w:left="64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E8A42D2"/>
    <w:multiLevelType w:val="hybridMultilevel"/>
    <w:tmpl w:val="11682974"/>
    <w:lvl w:ilvl="0" w:tplc="59CEB9C4">
      <w:start w:val="100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A75A3C"/>
    <w:multiLevelType w:val="hybridMultilevel"/>
    <w:tmpl w:val="3E8A8D22"/>
    <w:lvl w:ilvl="0" w:tplc="79F2D328">
      <w:numFmt w:val="bullet"/>
      <w:lvlText w:val=""/>
      <w:lvlJc w:val="left"/>
      <w:pPr>
        <w:ind w:left="345" w:hanging="360"/>
      </w:pPr>
      <w:rPr>
        <w:rFonts w:ascii="Symbol" w:eastAsia="Arial" w:hAnsi="Symbol" w:cs="Arial" w:hint="default"/>
        <w:b/>
        <w:color w:val="000000"/>
      </w:rPr>
    </w:lvl>
    <w:lvl w:ilvl="1" w:tplc="040C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4" w15:restartNumberingAfterBreak="0">
    <w:nsid w:val="5E9C568C"/>
    <w:multiLevelType w:val="hybridMultilevel"/>
    <w:tmpl w:val="9DB6DD0C"/>
    <w:lvl w:ilvl="0" w:tplc="D30C089C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6E4B0C"/>
    <w:multiLevelType w:val="hybridMultilevel"/>
    <w:tmpl w:val="FA4AA36A"/>
    <w:lvl w:ilvl="0" w:tplc="045EFCFC">
      <w:numFmt w:val="bullet"/>
      <w:lvlText w:val=""/>
      <w:lvlJc w:val="left"/>
      <w:pPr>
        <w:ind w:left="435" w:hanging="360"/>
      </w:pPr>
      <w:rPr>
        <w:rFonts w:ascii="Symbol" w:eastAsia="Arial" w:hAnsi="Symbol" w:cs="Arial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 w15:restartNumberingAfterBreak="0">
    <w:nsid w:val="6BAA2B13"/>
    <w:multiLevelType w:val="hybridMultilevel"/>
    <w:tmpl w:val="A8E26F78"/>
    <w:lvl w:ilvl="0" w:tplc="9ACCF842">
      <w:start w:val="20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4D7285"/>
    <w:multiLevelType w:val="multilevel"/>
    <w:tmpl w:val="61D81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5392276">
    <w:abstractNumId w:val="1"/>
  </w:num>
  <w:num w:numId="2" w16cid:durableId="337386538">
    <w:abstractNumId w:val="3"/>
  </w:num>
  <w:num w:numId="3" w16cid:durableId="771828147">
    <w:abstractNumId w:val="4"/>
  </w:num>
  <w:num w:numId="4" w16cid:durableId="2135558304">
    <w:abstractNumId w:val="5"/>
  </w:num>
  <w:num w:numId="5" w16cid:durableId="132479429">
    <w:abstractNumId w:val="7"/>
  </w:num>
  <w:num w:numId="6" w16cid:durableId="1403941103">
    <w:abstractNumId w:val="6"/>
  </w:num>
  <w:num w:numId="7" w16cid:durableId="513737144">
    <w:abstractNumId w:val="2"/>
  </w:num>
  <w:num w:numId="8" w16cid:durableId="1939678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CC0"/>
    <w:rsid w:val="000A0B13"/>
    <w:rsid w:val="000C3B87"/>
    <w:rsid w:val="000E4F6F"/>
    <w:rsid w:val="000F55C5"/>
    <w:rsid w:val="00140E00"/>
    <w:rsid w:val="00150F51"/>
    <w:rsid w:val="001637DD"/>
    <w:rsid w:val="001735F6"/>
    <w:rsid w:val="001B17DE"/>
    <w:rsid w:val="001C3730"/>
    <w:rsid w:val="001F2206"/>
    <w:rsid w:val="0022588B"/>
    <w:rsid w:val="00231C39"/>
    <w:rsid w:val="00237C56"/>
    <w:rsid w:val="002900B8"/>
    <w:rsid w:val="003B510D"/>
    <w:rsid w:val="004174F2"/>
    <w:rsid w:val="0049243C"/>
    <w:rsid w:val="00501533"/>
    <w:rsid w:val="00654D83"/>
    <w:rsid w:val="006E67A1"/>
    <w:rsid w:val="007835F9"/>
    <w:rsid w:val="00786581"/>
    <w:rsid w:val="00820672"/>
    <w:rsid w:val="00826E1F"/>
    <w:rsid w:val="00833382"/>
    <w:rsid w:val="00846F1E"/>
    <w:rsid w:val="00893219"/>
    <w:rsid w:val="008F1483"/>
    <w:rsid w:val="009240A6"/>
    <w:rsid w:val="009600CE"/>
    <w:rsid w:val="00970855"/>
    <w:rsid w:val="00993D47"/>
    <w:rsid w:val="009942EE"/>
    <w:rsid w:val="009D48A1"/>
    <w:rsid w:val="009F60FF"/>
    <w:rsid w:val="00A529E2"/>
    <w:rsid w:val="00A83A19"/>
    <w:rsid w:val="00A9626F"/>
    <w:rsid w:val="00AA3265"/>
    <w:rsid w:val="00AB566D"/>
    <w:rsid w:val="00AB7281"/>
    <w:rsid w:val="00AC6546"/>
    <w:rsid w:val="00AE7021"/>
    <w:rsid w:val="00B6385B"/>
    <w:rsid w:val="00C13CC0"/>
    <w:rsid w:val="00C47584"/>
    <w:rsid w:val="00C7420F"/>
    <w:rsid w:val="00CB139B"/>
    <w:rsid w:val="00D63DCA"/>
    <w:rsid w:val="00D65AA5"/>
    <w:rsid w:val="00DB5124"/>
    <w:rsid w:val="00E11C2C"/>
    <w:rsid w:val="00E46805"/>
    <w:rsid w:val="00E54530"/>
    <w:rsid w:val="00E72958"/>
    <w:rsid w:val="00EC6A18"/>
    <w:rsid w:val="00ED2EE9"/>
    <w:rsid w:val="00F356B6"/>
    <w:rsid w:val="00F75701"/>
    <w:rsid w:val="00FC6F1B"/>
    <w:rsid w:val="00FD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C2DE71"/>
  <w15:docId w15:val="{4BA59688-3B81-544B-A7B6-4DD31B0FB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GB" w:eastAsia="fr-F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5" w:line="269" w:lineRule="auto"/>
      <w:ind w:left="25" w:right="66" w:hanging="10"/>
      <w:jc w:val="both"/>
    </w:pPr>
    <w:rPr>
      <w:rFonts w:ascii="Arial" w:eastAsia="Arial" w:hAnsi="Arial" w:cs="Times New Roman"/>
      <w:color w:val="0D0D0D"/>
      <w:sz w:val="22"/>
      <w:lang w:val="en" w:eastAsia="e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A3265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/>
      <w:color w:val="auto"/>
      <w:kern w:val="0"/>
      <w:sz w:val="24"/>
      <w:lang w:val="fr-GB" w:eastAsia="fr-FR"/>
      <w14:ligatures w14:val="none"/>
    </w:rPr>
  </w:style>
  <w:style w:type="character" w:styleId="lev">
    <w:name w:val="Strong"/>
    <w:basedOn w:val="Policepardfaut"/>
    <w:uiPriority w:val="22"/>
    <w:qFormat/>
    <w:rsid w:val="00AA3265"/>
    <w:rPr>
      <w:b/>
      <w:bCs/>
    </w:rPr>
  </w:style>
  <w:style w:type="character" w:customStyle="1" w:styleId="apple-converted-space">
    <w:name w:val="apple-converted-space"/>
    <w:basedOn w:val="Policepardfaut"/>
    <w:rsid w:val="00AA3265"/>
  </w:style>
  <w:style w:type="character" w:styleId="Lienhypertexte">
    <w:name w:val="Hyperlink"/>
    <w:basedOn w:val="Policepardfaut"/>
    <w:uiPriority w:val="99"/>
    <w:unhideWhenUsed/>
    <w:rsid w:val="00AA3265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0C3B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C3B87"/>
    <w:rPr>
      <w:rFonts w:ascii="Arial" w:eastAsia="Arial" w:hAnsi="Arial" w:cs="Times New Roman"/>
      <w:color w:val="0D0D0D"/>
      <w:sz w:val="22"/>
      <w:lang w:val="en" w:eastAsia="en"/>
    </w:rPr>
  </w:style>
  <w:style w:type="paragraph" w:styleId="Pieddepage">
    <w:name w:val="footer"/>
    <w:basedOn w:val="Normal"/>
    <w:link w:val="PieddepageCar"/>
    <w:uiPriority w:val="99"/>
    <w:unhideWhenUsed/>
    <w:rsid w:val="000C3B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C3B87"/>
    <w:rPr>
      <w:rFonts w:ascii="Arial" w:eastAsia="Arial" w:hAnsi="Arial" w:cs="Times New Roman"/>
      <w:color w:val="0D0D0D"/>
      <w:sz w:val="22"/>
      <w:lang w:val="en" w:eastAsia="en"/>
    </w:rPr>
  </w:style>
  <w:style w:type="character" w:styleId="Mentionnonrsolue">
    <w:name w:val="Unresolved Mention"/>
    <w:basedOn w:val="Policepardfaut"/>
    <w:uiPriority w:val="99"/>
    <w:semiHidden/>
    <w:unhideWhenUsed/>
    <w:rsid w:val="00AB566D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AC6546"/>
    <w:pPr>
      <w:ind w:left="720"/>
      <w:contextualSpacing/>
    </w:pPr>
  </w:style>
  <w:style w:type="character" w:customStyle="1" w:styleId="overflow-hidden">
    <w:name w:val="overflow-hidden"/>
    <w:basedOn w:val="Policepardfaut"/>
    <w:rsid w:val="00970855"/>
  </w:style>
  <w:style w:type="character" w:styleId="Accentuation">
    <w:name w:val="Emphasis"/>
    <w:basedOn w:val="Policepardfaut"/>
    <w:uiPriority w:val="20"/>
    <w:qFormat/>
    <w:rsid w:val="00ED2EE9"/>
    <w:rPr>
      <w:i/>
      <w:iCs/>
    </w:rPr>
  </w:style>
  <w:style w:type="character" w:styleId="Lienhypertextesuivivisit">
    <w:name w:val="FollowedHyperlink"/>
    <w:basedOn w:val="Policepardfaut"/>
    <w:uiPriority w:val="99"/>
    <w:semiHidden/>
    <w:unhideWhenUsed/>
    <w:rsid w:val="00231C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99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1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7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650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24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79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5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5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rdosystems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hierry@rideanddriv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guidotti</dc:creator>
  <cp:keywords/>
  <cp:lastModifiedBy>Microsoft Office User</cp:lastModifiedBy>
  <cp:revision>4</cp:revision>
  <cp:lastPrinted>2025-03-26T07:42:00Z</cp:lastPrinted>
  <dcterms:created xsi:type="dcterms:W3CDTF">2025-04-15T10:01:00Z</dcterms:created>
  <dcterms:modified xsi:type="dcterms:W3CDTF">2025-04-15T10:25:00Z</dcterms:modified>
</cp:coreProperties>
</file>