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C9E6" w14:textId="77777777" w:rsidR="00E343C3" w:rsidRPr="00032332" w:rsidRDefault="00E343C3">
      <w:pPr>
        <w:rPr>
          <w:sz w:val="20"/>
          <w:szCs w:val="20"/>
        </w:rPr>
      </w:pPr>
    </w:p>
    <w:p w14:paraId="6325462F" w14:textId="0228EB8A" w:rsidR="00043F81" w:rsidRPr="00032332" w:rsidRDefault="00C60FE6">
      <w:pPr>
        <w:rPr>
          <w:sz w:val="20"/>
          <w:szCs w:val="20"/>
        </w:rPr>
      </w:pPr>
      <w:r w:rsidRPr="00032332">
        <w:rPr>
          <w:b/>
          <w:noProof/>
          <w:sz w:val="20"/>
          <w:szCs w:val="20"/>
        </w:rPr>
        <w:drawing>
          <wp:anchor distT="0" distB="0" distL="114300" distR="114300" simplePos="0" relativeHeight="251659264" behindDoc="1" locked="0" layoutInCell="1" allowOverlap="1" wp14:anchorId="43B28981" wp14:editId="372465EE">
            <wp:simplePos x="0" y="0"/>
            <wp:positionH relativeFrom="column">
              <wp:posOffset>4902200</wp:posOffset>
            </wp:positionH>
            <wp:positionV relativeFrom="paragraph">
              <wp:posOffset>-432647</wp:posOffset>
            </wp:positionV>
            <wp:extent cx="899160" cy="684530"/>
            <wp:effectExtent l="0" t="0" r="254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9160" cy="684530"/>
                    </a:xfrm>
                    <a:prstGeom prst="rect">
                      <a:avLst/>
                    </a:prstGeom>
                  </pic:spPr>
                </pic:pic>
              </a:graphicData>
            </a:graphic>
            <wp14:sizeRelH relativeFrom="page">
              <wp14:pctWidth>0</wp14:pctWidth>
            </wp14:sizeRelH>
            <wp14:sizeRelV relativeFrom="page">
              <wp14:pctHeight>0</wp14:pctHeight>
            </wp14:sizeRelV>
          </wp:anchor>
        </w:drawing>
      </w:r>
    </w:p>
    <w:p w14:paraId="40DF3AB3" w14:textId="77777777" w:rsidR="0097555E" w:rsidRPr="00032332" w:rsidRDefault="0097555E">
      <w:pPr>
        <w:rPr>
          <w:sz w:val="20"/>
          <w:szCs w:val="20"/>
        </w:rPr>
      </w:pPr>
    </w:p>
    <w:p w14:paraId="2A159E37" w14:textId="20C96BCF" w:rsidR="00032332" w:rsidRDefault="00032332" w:rsidP="00032332">
      <w:pPr>
        <w:pStyle w:val="paragraph"/>
        <w:jc w:val="center"/>
        <w:textAlignment w:val="baseline"/>
        <w:rPr>
          <w:rStyle w:val="normaltextrun"/>
          <w:rFonts w:ascii="Aptos" w:eastAsiaTheme="majorEastAsia" w:hAnsi="Aptos" w:cs="Segoe UI"/>
          <w:i/>
          <w:iCs/>
          <w:sz w:val="20"/>
          <w:szCs w:val="20"/>
          <w:lang w:val="it-IT"/>
        </w:rPr>
      </w:pPr>
      <w:r w:rsidRPr="00032332">
        <w:rPr>
          <w:rStyle w:val="normaltextrun"/>
          <w:rFonts w:ascii="Aptos" w:eastAsiaTheme="majorEastAsia" w:hAnsi="Aptos" w:cs="Segoe UI"/>
          <w:b/>
          <w:bCs/>
          <w:sz w:val="20"/>
          <w:szCs w:val="20"/>
          <w:lang w:val="it-IT"/>
        </w:rPr>
        <w:t xml:space="preserve">CARDO SYSTEMS PRESENTA IL PACKTALK PRO, UNA NUOVA ERA DI SICUREZZA, SUONO E STILE </w:t>
      </w:r>
    </w:p>
    <w:p w14:paraId="57EBAE33" w14:textId="14415990" w:rsidR="00032332" w:rsidRPr="00032332" w:rsidRDefault="00032332" w:rsidP="00032332">
      <w:pPr>
        <w:pStyle w:val="paragraph"/>
        <w:jc w:val="center"/>
        <w:textAlignment w:val="baseline"/>
        <w:rPr>
          <w:rStyle w:val="normaltextrun"/>
          <w:rFonts w:ascii="Aptos" w:eastAsiaTheme="majorEastAsia" w:hAnsi="Aptos" w:cs="Segoe UI"/>
          <w:sz w:val="20"/>
          <w:szCs w:val="20"/>
          <w:lang w:val="it-IT"/>
        </w:rPr>
      </w:pPr>
      <w:r>
        <w:rPr>
          <w:rStyle w:val="normaltextrun"/>
          <w:rFonts w:ascii="Aptos" w:eastAsiaTheme="majorEastAsia" w:hAnsi="Aptos" w:cs="Segoe UI"/>
          <w:i/>
          <w:iCs/>
          <w:sz w:val="20"/>
          <w:szCs w:val="20"/>
          <w:lang w:val="it-IT"/>
        </w:rPr>
        <w:t>I</w:t>
      </w:r>
      <w:r w:rsidRPr="00032332">
        <w:rPr>
          <w:rStyle w:val="normaltextrun"/>
          <w:rFonts w:ascii="Aptos" w:eastAsiaTheme="majorEastAsia" w:hAnsi="Aptos" w:cs="Segoe UI"/>
          <w:i/>
          <w:iCs/>
          <w:sz w:val="20"/>
          <w:szCs w:val="20"/>
          <w:lang w:val="it-IT"/>
        </w:rPr>
        <w:t>l PACKTALK PRO</w:t>
      </w:r>
      <w:r>
        <w:rPr>
          <w:rStyle w:val="normaltextrun"/>
          <w:rFonts w:ascii="Aptos" w:eastAsiaTheme="majorEastAsia" w:hAnsi="Aptos" w:cs="Segoe UI"/>
          <w:i/>
          <w:iCs/>
          <w:sz w:val="20"/>
          <w:szCs w:val="20"/>
          <w:lang w:val="it-IT"/>
        </w:rPr>
        <w:t xml:space="preserve"> -</w:t>
      </w:r>
      <w:r w:rsidRPr="00032332">
        <w:rPr>
          <w:rStyle w:val="normaltextrun"/>
          <w:rFonts w:ascii="Aptos" w:eastAsiaTheme="majorEastAsia" w:hAnsi="Aptos" w:cs="Segoe UI"/>
          <w:i/>
          <w:iCs/>
          <w:sz w:val="20"/>
          <w:szCs w:val="20"/>
          <w:lang w:val="it-IT"/>
        </w:rPr>
        <w:t xml:space="preserve"> </w:t>
      </w:r>
      <w:r>
        <w:rPr>
          <w:rStyle w:val="normaltextrun"/>
          <w:rFonts w:ascii="Aptos" w:eastAsiaTheme="majorEastAsia" w:hAnsi="Aptos" w:cs="Segoe UI"/>
          <w:i/>
          <w:iCs/>
          <w:sz w:val="20"/>
          <w:szCs w:val="20"/>
          <w:lang w:val="it-IT"/>
        </w:rPr>
        <w:t>i</w:t>
      </w:r>
      <w:r w:rsidRPr="00032332">
        <w:rPr>
          <w:rStyle w:val="normaltextrun"/>
          <w:rFonts w:ascii="Aptos" w:eastAsiaTheme="majorEastAsia" w:hAnsi="Aptos" w:cs="Segoe UI"/>
          <w:i/>
          <w:iCs/>
          <w:sz w:val="20"/>
          <w:szCs w:val="20"/>
          <w:lang w:val="it-IT"/>
        </w:rPr>
        <w:t xml:space="preserve">l nuovissimo comunicatore super-premium di Cardo Systems con funzionalità impareggiabili </w:t>
      </w:r>
      <w:r>
        <w:rPr>
          <w:rStyle w:val="normaltextrun"/>
          <w:rFonts w:ascii="Aptos" w:eastAsiaTheme="majorEastAsia" w:hAnsi="Aptos" w:cs="Segoe UI"/>
          <w:i/>
          <w:iCs/>
          <w:sz w:val="20"/>
          <w:szCs w:val="20"/>
          <w:lang w:val="it-IT"/>
        </w:rPr>
        <w:t>-</w:t>
      </w:r>
      <w:r w:rsidRPr="00032332">
        <w:rPr>
          <w:rStyle w:val="normaltextrun"/>
          <w:rFonts w:ascii="Aptos" w:eastAsiaTheme="majorEastAsia" w:hAnsi="Aptos" w:cs="Segoe UI"/>
          <w:i/>
          <w:iCs/>
          <w:sz w:val="20"/>
          <w:szCs w:val="20"/>
          <w:lang w:val="it-IT"/>
        </w:rPr>
        <w:t xml:space="preserve"> riporta in auge il suono e l'aspetto stealth</w:t>
      </w:r>
    </w:p>
    <w:p w14:paraId="5A9EFAA1" w14:textId="4B000C09" w:rsidR="00032332" w:rsidRDefault="00032332" w:rsidP="00032332">
      <w:pPr>
        <w:pStyle w:val="paragraph"/>
        <w:textAlignment w:val="baseline"/>
        <w:rPr>
          <w:rStyle w:val="normaltextrun"/>
          <w:rFonts w:ascii="Aptos" w:eastAsiaTheme="majorEastAsia" w:hAnsi="Aptos" w:cs="Segoe UI"/>
          <w:sz w:val="20"/>
          <w:szCs w:val="20"/>
          <w:lang w:val="it-IT"/>
        </w:rPr>
      </w:pPr>
      <w:r w:rsidRPr="00032332">
        <w:rPr>
          <w:rStyle w:val="normaltextrun"/>
          <w:rFonts w:ascii="Aptos" w:eastAsiaTheme="majorEastAsia" w:hAnsi="Aptos" w:cs="Segoe UI"/>
          <w:sz w:val="20"/>
          <w:szCs w:val="20"/>
          <w:lang w:val="it-IT"/>
        </w:rPr>
        <w:t xml:space="preserve">Plano, TX (21 maggio 2024) -- Cardo Systems, leader mondiale nei sistemi di comunicazione wireless per motociclisti, </w:t>
      </w:r>
      <w:r>
        <w:rPr>
          <w:rStyle w:val="normaltextrun"/>
          <w:rFonts w:ascii="Aptos" w:eastAsiaTheme="majorEastAsia" w:hAnsi="Aptos" w:cs="Segoe UI"/>
          <w:sz w:val="20"/>
          <w:szCs w:val="20"/>
          <w:lang w:val="it-IT"/>
        </w:rPr>
        <w:t>è lieta di</w:t>
      </w:r>
      <w:r w:rsidRPr="00032332">
        <w:rPr>
          <w:rStyle w:val="normaltextrun"/>
          <w:rFonts w:ascii="Aptos" w:eastAsiaTheme="majorEastAsia" w:hAnsi="Aptos" w:cs="Segoe UI"/>
          <w:sz w:val="20"/>
          <w:szCs w:val="20"/>
          <w:lang w:val="it-IT"/>
        </w:rPr>
        <w:t xml:space="preserve"> presenta</w:t>
      </w:r>
      <w:r>
        <w:rPr>
          <w:rStyle w:val="normaltextrun"/>
          <w:rFonts w:ascii="Aptos" w:eastAsiaTheme="majorEastAsia" w:hAnsi="Aptos" w:cs="Segoe UI"/>
          <w:sz w:val="20"/>
          <w:szCs w:val="20"/>
          <w:lang w:val="it-IT"/>
        </w:rPr>
        <w:t>re</w:t>
      </w:r>
      <w:r w:rsidRPr="00032332">
        <w:rPr>
          <w:rStyle w:val="normaltextrun"/>
          <w:rFonts w:ascii="Aptos" w:eastAsiaTheme="majorEastAsia" w:hAnsi="Aptos" w:cs="Segoe UI"/>
          <w:sz w:val="20"/>
          <w:szCs w:val="20"/>
          <w:lang w:val="it-IT"/>
        </w:rPr>
        <w:t xml:space="preserve"> </w:t>
      </w:r>
      <w:r w:rsidR="00032B22">
        <w:rPr>
          <w:rStyle w:val="normaltextrun"/>
          <w:rFonts w:ascii="Aptos" w:eastAsiaTheme="majorEastAsia" w:hAnsi="Aptos" w:cs="Segoe UI"/>
          <w:sz w:val="20"/>
          <w:szCs w:val="20"/>
          <w:lang w:val="it-IT"/>
        </w:rPr>
        <w:t>il nuovissimo</w:t>
      </w:r>
      <w:r w:rsidRPr="00032332">
        <w:rPr>
          <w:rStyle w:val="normaltextrun"/>
          <w:rFonts w:ascii="Aptos" w:eastAsiaTheme="majorEastAsia" w:hAnsi="Aptos" w:cs="Segoe UI"/>
          <w:sz w:val="20"/>
          <w:szCs w:val="20"/>
          <w:lang w:val="it-IT"/>
        </w:rPr>
        <w:t xml:space="preserve"> comunicatore super-premium</w:t>
      </w:r>
      <w:r>
        <w:rPr>
          <w:rStyle w:val="normaltextrun"/>
          <w:rFonts w:ascii="Aptos" w:eastAsiaTheme="majorEastAsia" w:hAnsi="Aptos" w:cs="Segoe UI"/>
          <w:sz w:val="20"/>
          <w:szCs w:val="20"/>
          <w:lang w:val="it-IT"/>
        </w:rPr>
        <w:t>:</w:t>
      </w:r>
      <w:r w:rsidRPr="00032332">
        <w:rPr>
          <w:rStyle w:val="normaltextrun"/>
          <w:rFonts w:ascii="Aptos" w:eastAsiaTheme="majorEastAsia" w:hAnsi="Aptos" w:cs="Segoe UI"/>
          <w:sz w:val="20"/>
          <w:szCs w:val="20"/>
          <w:lang w:val="it-IT"/>
        </w:rPr>
        <w:t xml:space="preserve"> il PACKTALK PRO. </w:t>
      </w:r>
    </w:p>
    <w:p w14:paraId="290CCE31" w14:textId="6DA7D4B3" w:rsidR="006275EC" w:rsidRDefault="00032332" w:rsidP="006275EC">
      <w:pPr>
        <w:pStyle w:val="paragraph"/>
        <w:textAlignment w:val="baseline"/>
        <w:rPr>
          <w:rStyle w:val="normaltextrun"/>
          <w:rFonts w:ascii="Aptos" w:eastAsiaTheme="majorEastAsia" w:hAnsi="Aptos" w:cs="Segoe UI"/>
          <w:sz w:val="20"/>
          <w:szCs w:val="20"/>
          <w:lang w:val="it-IT"/>
        </w:rPr>
      </w:pPr>
      <w:r w:rsidRPr="00032332">
        <w:rPr>
          <w:rStyle w:val="normaltextrun"/>
          <w:rFonts w:ascii="Aptos" w:eastAsiaTheme="majorEastAsia" w:hAnsi="Aptos" w:cs="Segoe UI"/>
          <w:sz w:val="20"/>
          <w:szCs w:val="20"/>
          <w:lang w:val="it-IT"/>
        </w:rPr>
        <w:t xml:space="preserve">Il PACKTALK PRO introduce un </w:t>
      </w:r>
      <w:r>
        <w:rPr>
          <w:rStyle w:val="normaltextrun"/>
          <w:rFonts w:ascii="Aptos" w:eastAsiaTheme="majorEastAsia" w:hAnsi="Aptos" w:cs="Segoe UI"/>
          <w:sz w:val="20"/>
          <w:szCs w:val="20"/>
          <w:lang w:val="it-IT"/>
        </w:rPr>
        <w:t xml:space="preserve">inedito </w:t>
      </w:r>
      <w:r w:rsidRPr="00032332">
        <w:rPr>
          <w:rStyle w:val="normaltextrun"/>
          <w:rFonts w:ascii="Aptos" w:eastAsiaTheme="majorEastAsia" w:hAnsi="Aptos" w:cs="Segoe UI"/>
          <w:sz w:val="20"/>
          <w:szCs w:val="20"/>
          <w:lang w:val="it-IT"/>
        </w:rPr>
        <w:t xml:space="preserve">sistema di rilevamento urti che utilizza un sistema in tre parti. I sensori dell'unità percepiscono ciò che </w:t>
      </w:r>
      <w:r>
        <w:rPr>
          <w:rStyle w:val="normaltextrun"/>
          <w:rFonts w:ascii="Aptos" w:eastAsiaTheme="majorEastAsia" w:hAnsi="Aptos" w:cs="Segoe UI"/>
          <w:sz w:val="20"/>
          <w:szCs w:val="20"/>
          <w:lang w:val="it-IT"/>
        </w:rPr>
        <w:t>percepisce la</w:t>
      </w:r>
      <w:r w:rsidRPr="00032332">
        <w:rPr>
          <w:rStyle w:val="normaltextrun"/>
          <w:rFonts w:ascii="Aptos" w:eastAsiaTheme="majorEastAsia" w:hAnsi="Aptos" w:cs="Segoe UI"/>
          <w:sz w:val="20"/>
          <w:szCs w:val="20"/>
          <w:lang w:val="it-IT"/>
        </w:rPr>
        <w:t xml:space="preserve"> testa, risparmiando </w:t>
      </w:r>
      <w:r>
        <w:rPr>
          <w:rStyle w:val="normaltextrun"/>
          <w:rFonts w:ascii="Aptos" w:eastAsiaTheme="majorEastAsia" w:hAnsi="Aptos" w:cs="Segoe UI"/>
          <w:sz w:val="20"/>
          <w:szCs w:val="20"/>
          <w:lang w:val="it-IT"/>
        </w:rPr>
        <w:t xml:space="preserve">il preziosissimo </w:t>
      </w:r>
      <w:r w:rsidRPr="00032332">
        <w:rPr>
          <w:rStyle w:val="normaltextrun"/>
          <w:rFonts w:ascii="Aptos" w:eastAsiaTheme="majorEastAsia" w:hAnsi="Aptos" w:cs="Segoe UI"/>
          <w:sz w:val="20"/>
          <w:szCs w:val="20"/>
          <w:lang w:val="it-IT"/>
        </w:rPr>
        <w:t xml:space="preserve">tempo di risposta quando è più necessario. L'App Cardo Connect aggiunge i parametri del telefono e comunica al cloud Cardo, </w:t>
      </w:r>
      <w:proofErr w:type="gramStart"/>
      <w:r>
        <w:rPr>
          <w:rStyle w:val="normaltextrun"/>
          <w:rFonts w:ascii="Aptos" w:eastAsiaTheme="majorEastAsia" w:hAnsi="Aptos" w:cs="Segoe UI"/>
          <w:sz w:val="20"/>
          <w:szCs w:val="20"/>
          <w:lang w:val="it-IT"/>
        </w:rPr>
        <w:t xml:space="preserve">oltre </w:t>
      </w:r>
      <w:r w:rsidRPr="00032332">
        <w:rPr>
          <w:rStyle w:val="normaltextrun"/>
          <w:rFonts w:ascii="Aptos" w:eastAsiaTheme="majorEastAsia" w:hAnsi="Aptos" w:cs="Segoe UI"/>
          <w:sz w:val="20"/>
          <w:szCs w:val="20"/>
          <w:lang w:val="it-IT"/>
        </w:rPr>
        <w:t xml:space="preserve"> </w:t>
      </w:r>
      <w:r>
        <w:rPr>
          <w:rStyle w:val="normaltextrun"/>
          <w:rFonts w:ascii="Aptos" w:eastAsiaTheme="majorEastAsia" w:hAnsi="Aptos" w:cs="Segoe UI"/>
          <w:sz w:val="20"/>
          <w:szCs w:val="20"/>
          <w:lang w:val="it-IT"/>
        </w:rPr>
        <w:t>a</w:t>
      </w:r>
      <w:proofErr w:type="gramEnd"/>
      <w:r w:rsidRPr="00032332">
        <w:rPr>
          <w:rStyle w:val="normaltextrun"/>
          <w:rFonts w:ascii="Aptos" w:eastAsiaTheme="majorEastAsia" w:hAnsi="Aptos" w:cs="Segoe UI"/>
          <w:sz w:val="20"/>
          <w:szCs w:val="20"/>
          <w:lang w:val="it-IT"/>
        </w:rPr>
        <w:t xml:space="preserve"> informa</w:t>
      </w:r>
      <w:r w:rsidR="00032B22">
        <w:rPr>
          <w:rStyle w:val="normaltextrun"/>
          <w:rFonts w:ascii="Aptos" w:eastAsiaTheme="majorEastAsia" w:hAnsi="Aptos" w:cs="Segoe UI"/>
          <w:sz w:val="20"/>
          <w:szCs w:val="20"/>
          <w:lang w:val="it-IT"/>
        </w:rPr>
        <w:t>re</w:t>
      </w:r>
      <w:r w:rsidRPr="00032332">
        <w:rPr>
          <w:rStyle w:val="normaltextrun"/>
          <w:rFonts w:ascii="Aptos" w:eastAsiaTheme="majorEastAsia" w:hAnsi="Aptos" w:cs="Segoe UI"/>
          <w:sz w:val="20"/>
          <w:szCs w:val="20"/>
          <w:lang w:val="it-IT"/>
        </w:rPr>
        <w:t xml:space="preserve"> i</w:t>
      </w:r>
      <w:r>
        <w:rPr>
          <w:rStyle w:val="normaltextrun"/>
          <w:rFonts w:ascii="Aptos" w:eastAsiaTheme="majorEastAsia" w:hAnsi="Aptos" w:cs="Segoe UI"/>
          <w:sz w:val="20"/>
          <w:szCs w:val="20"/>
          <w:lang w:val="it-IT"/>
        </w:rPr>
        <w:t xml:space="preserve"> </w:t>
      </w:r>
      <w:r w:rsidRPr="00032332">
        <w:rPr>
          <w:rStyle w:val="normaltextrun"/>
          <w:rFonts w:ascii="Aptos" w:eastAsiaTheme="majorEastAsia" w:hAnsi="Aptos" w:cs="Segoe UI"/>
          <w:sz w:val="20"/>
          <w:szCs w:val="20"/>
          <w:lang w:val="it-IT"/>
        </w:rPr>
        <w:t>contatt</w:t>
      </w:r>
      <w:r>
        <w:rPr>
          <w:rStyle w:val="normaltextrun"/>
          <w:rFonts w:ascii="Aptos" w:eastAsiaTheme="majorEastAsia" w:hAnsi="Aptos" w:cs="Segoe UI"/>
          <w:sz w:val="20"/>
          <w:szCs w:val="20"/>
          <w:lang w:val="it-IT"/>
        </w:rPr>
        <w:t>i</w:t>
      </w:r>
      <w:r w:rsidRPr="00032332">
        <w:rPr>
          <w:rStyle w:val="normaltextrun"/>
          <w:rFonts w:ascii="Aptos" w:eastAsiaTheme="majorEastAsia" w:hAnsi="Aptos" w:cs="Segoe UI"/>
          <w:sz w:val="20"/>
          <w:szCs w:val="20"/>
          <w:lang w:val="it-IT"/>
        </w:rPr>
        <w:t xml:space="preserve"> di emergenza</w:t>
      </w:r>
      <w:r>
        <w:rPr>
          <w:rStyle w:val="normaltextrun"/>
          <w:rFonts w:ascii="Aptos" w:eastAsiaTheme="majorEastAsia" w:hAnsi="Aptos" w:cs="Segoe UI"/>
          <w:sz w:val="20"/>
          <w:szCs w:val="20"/>
          <w:lang w:val="it-IT"/>
        </w:rPr>
        <w:t xml:space="preserve"> selezionati dall’utente</w:t>
      </w:r>
      <w:r w:rsidRPr="00032332">
        <w:rPr>
          <w:rStyle w:val="normaltextrun"/>
          <w:rFonts w:ascii="Aptos" w:eastAsiaTheme="majorEastAsia" w:hAnsi="Aptos" w:cs="Segoe UI"/>
          <w:sz w:val="20"/>
          <w:szCs w:val="20"/>
          <w:lang w:val="it-IT"/>
        </w:rPr>
        <w:t xml:space="preserve">, creando un sistema di rilevamento </w:t>
      </w:r>
      <w:r>
        <w:rPr>
          <w:rStyle w:val="normaltextrun"/>
          <w:rFonts w:ascii="Aptos" w:eastAsiaTheme="majorEastAsia" w:hAnsi="Aptos" w:cs="Segoe UI"/>
          <w:sz w:val="20"/>
          <w:szCs w:val="20"/>
          <w:lang w:val="it-IT"/>
        </w:rPr>
        <w:t>in caso di caduta</w:t>
      </w:r>
      <w:r w:rsidRPr="00032332">
        <w:rPr>
          <w:rStyle w:val="normaltextrun"/>
          <w:rFonts w:ascii="Aptos" w:eastAsiaTheme="majorEastAsia" w:hAnsi="Aptos" w:cs="Segoe UI"/>
          <w:sz w:val="20"/>
          <w:szCs w:val="20"/>
          <w:lang w:val="it-IT"/>
        </w:rPr>
        <w:t xml:space="preserve"> unico e affidabile </w:t>
      </w:r>
      <w:r>
        <w:rPr>
          <w:rStyle w:val="normaltextrun"/>
          <w:rFonts w:ascii="Aptos" w:eastAsiaTheme="majorEastAsia" w:hAnsi="Aptos" w:cs="Segoe UI"/>
          <w:sz w:val="20"/>
          <w:szCs w:val="20"/>
          <w:lang w:val="it-IT"/>
        </w:rPr>
        <w:t xml:space="preserve">studiato </w:t>
      </w:r>
      <w:r w:rsidRPr="00032332">
        <w:rPr>
          <w:rStyle w:val="normaltextrun"/>
          <w:rFonts w:ascii="Aptos" w:eastAsiaTheme="majorEastAsia" w:hAnsi="Aptos" w:cs="Segoe UI"/>
          <w:sz w:val="20"/>
          <w:szCs w:val="20"/>
          <w:lang w:val="it-IT"/>
        </w:rPr>
        <w:t xml:space="preserve"> appositamente per i motociclisti su strada. </w:t>
      </w:r>
    </w:p>
    <w:p w14:paraId="2DEC6AD9" w14:textId="2516F05F" w:rsidR="006275EC" w:rsidRPr="006275EC" w:rsidRDefault="006275EC" w:rsidP="006275EC">
      <w:pPr>
        <w:pStyle w:val="paragraph"/>
        <w:textAlignment w:val="baseline"/>
        <w:rPr>
          <w:rStyle w:val="eop"/>
          <w:rFonts w:ascii="Aptos" w:eastAsiaTheme="majorEastAsia" w:hAnsi="Aptos" w:cs="Segoe UI"/>
          <w:sz w:val="20"/>
          <w:szCs w:val="20"/>
          <w:lang w:val="it-IT"/>
        </w:rPr>
      </w:pPr>
      <w:r>
        <w:rPr>
          <w:rStyle w:val="eop"/>
          <w:rFonts w:ascii="Aptos" w:eastAsiaTheme="majorEastAsia" w:hAnsi="Aptos" w:cs="Segoe UI"/>
          <w:sz w:val="20"/>
          <w:szCs w:val="20"/>
          <w:lang w:val="it-IT"/>
        </w:rPr>
        <w:t xml:space="preserve">La sicurezza è prioritaria per </w:t>
      </w:r>
      <w:r w:rsidR="00032332" w:rsidRPr="00032332">
        <w:rPr>
          <w:rStyle w:val="eop"/>
          <w:rFonts w:ascii="Aptos" w:eastAsiaTheme="majorEastAsia" w:hAnsi="Aptos" w:cs="Segoe UI"/>
          <w:sz w:val="20"/>
          <w:szCs w:val="20"/>
          <w:lang w:val="it-IT"/>
        </w:rPr>
        <w:t>Cardo</w:t>
      </w:r>
      <w:r>
        <w:rPr>
          <w:rStyle w:val="eop"/>
          <w:rFonts w:ascii="Aptos" w:eastAsiaTheme="majorEastAsia" w:hAnsi="Aptos" w:cs="Segoe UI"/>
          <w:sz w:val="20"/>
          <w:szCs w:val="20"/>
          <w:lang w:val="it-IT"/>
        </w:rPr>
        <w:t xml:space="preserve"> e tanto è stato fatto </w:t>
      </w:r>
      <w:r w:rsidR="00032332" w:rsidRPr="00032332">
        <w:rPr>
          <w:rStyle w:val="eop"/>
          <w:rFonts w:ascii="Aptos" w:eastAsiaTheme="majorEastAsia" w:hAnsi="Aptos" w:cs="Segoe UI"/>
          <w:sz w:val="20"/>
          <w:szCs w:val="20"/>
          <w:lang w:val="it-IT"/>
        </w:rPr>
        <w:t>per garantire che il sistema sia il più robusto e preciso del settore. Cardo Systems ha commissionato numeros</w:t>
      </w:r>
      <w:r w:rsidR="00032B22">
        <w:rPr>
          <w:rStyle w:val="eop"/>
          <w:rFonts w:ascii="Aptos" w:eastAsiaTheme="majorEastAsia" w:hAnsi="Aptos" w:cs="Segoe UI"/>
          <w:sz w:val="20"/>
          <w:szCs w:val="20"/>
          <w:lang w:val="it-IT"/>
        </w:rPr>
        <w:t>i</w:t>
      </w:r>
      <w:r w:rsidR="00032332" w:rsidRPr="00032332">
        <w:rPr>
          <w:rStyle w:val="eop"/>
          <w:rFonts w:ascii="Aptos" w:eastAsiaTheme="majorEastAsia" w:hAnsi="Aptos" w:cs="Segoe UI"/>
          <w:sz w:val="20"/>
          <w:szCs w:val="20"/>
          <w:lang w:val="it-IT"/>
        </w:rPr>
        <w:t xml:space="preserve"> crash test e ha condotto un'ampia e continua raccolta di dati sul campo da parte di numerosi motociclisti in tutto il mondo. Il sistema di rilevamento degli incidenti di Cardo si basa su un algoritmo di apprendimento continuo. Con migliaia di motociclisti Cardo in tutto il mondo che contribuiranno alla continua analisi dei dati e alla costante evoluzione del Sistema di rilevamento degli incidenti Cardo, le prestazioni della soluzione attuale sono solo l'inizio. </w:t>
      </w:r>
    </w:p>
    <w:p w14:paraId="726D15DF" w14:textId="290C0EF7" w:rsidR="006275EC" w:rsidRPr="006275EC" w:rsidRDefault="006275EC" w:rsidP="0097555E">
      <w:pPr>
        <w:pStyle w:val="paragraph"/>
        <w:spacing w:before="0" w:beforeAutospacing="0" w:after="0" w:afterAutospacing="0"/>
        <w:textAlignment w:val="baseline"/>
        <w:rPr>
          <w:rStyle w:val="eop"/>
          <w:rFonts w:ascii="Aptos" w:eastAsiaTheme="majorEastAsia" w:hAnsi="Aptos" w:cs="Segoe UI"/>
          <w:sz w:val="20"/>
          <w:szCs w:val="20"/>
          <w:lang w:val="it-IT"/>
        </w:rPr>
      </w:pPr>
      <w:r w:rsidRPr="006275EC">
        <w:rPr>
          <w:rStyle w:val="eop"/>
          <w:rFonts w:ascii="Aptos" w:eastAsiaTheme="majorEastAsia" w:hAnsi="Aptos" w:cs="Segoe UI"/>
          <w:sz w:val="20"/>
          <w:szCs w:val="20"/>
          <w:lang w:val="it-IT"/>
        </w:rPr>
        <w:t xml:space="preserve">Alimentato da altoparlanti JBL da 45 mm di qualità superiore abbinati a un processore audio avanzato, il PACKTALK PRO offre un audio da arena, sia che si ascolti la musica preferita durante </w:t>
      </w:r>
      <w:r>
        <w:rPr>
          <w:rStyle w:val="eop"/>
          <w:rFonts w:ascii="Aptos" w:eastAsiaTheme="majorEastAsia" w:hAnsi="Aptos" w:cs="Segoe UI"/>
          <w:sz w:val="20"/>
          <w:szCs w:val="20"/>
          <w:lang w:val="it-IT"/>
        </w:rPr>
        <w:t>la guida</w:t>
      </w:r>
      <w:r w:rsidRPr="006275EC">
        <w:rPr>
          <w:rStyle w:val="eop"/>
          <w:rFonts w:ascii="Aptos" w:eastAsiaTheme="majorEastAsia" w:hAnsi="Aptos" w:cs="Segoe UI"/>
          <w:sz w:val="20"/>
          <w:szCs w:val="20"/>
          <w:lang w:val="it-IT"/>
        </w:rPr>
        <w:t xml:space="preserve"> sia che si parli con i compagni di viaggio. Inoltre, il PACKTALK PRO nero opaco si accende o si spegne automaticamente. Una volta attivato, il PACKTALK PRO si spegne quando è fermo e si riaccende durante il viaggio per garantire la massima durata della batteria.</w:t>
      </w:r>
    </w:p>
    <w:p w14:paraId="51E3438F" w14:textId="7C10356A" w:rsidR="006275EC" w:rsidRPr="006275EC" w:rsidRDefault="0097555E" w:rsidP="006275EC">
      <w:pPr>
        <w:pStyle w:val="paragraph"/>
        <w:spacing w:before="0" w:beforeAutospacing="0" w:after="0" w:afterAutospacing="0"/>
        <w:textAlignment w:val="baseline"/>
        <w:rPr>
          <w:rFonts w:ascii="Segoe UI" w:hAnsi="Segoe UI" w:cs="Segoe UI"/>
          <w:sz w:val="20"/>
          <w:szCs w:val="20"/>
          <w:lang w:val="it-IT"/>
        </w:rPr>
      </w:pPr>
      <w:r w:rsidRPr="006275EC">
        <w:rPr>
          <w:rStyle w:val="eop"/>
          <w:rFonts w:ascii="Aptos" w:eastAsiaTheme="majorEastAsia" w:hAnsi="Aptos" w:cs="Segoe UI"/>
          <w:sz w:val="20"/>
          <w:szCs w:val="20"/>
          <w:lang w:val="it-IT"/>
        </w:rPr>
        <w:t> </w:t>
      </w:r>
      <w:r w:rsidR="006275EC">
        <w:rPr>
          <w:rFonts w:ascii="Segoe UI" w:hAnsi="Segoe UI" w:cs="Segoe UI"/>
          <w:sz w:val="20"/>
          <w:szCs w:val="20"/>
          <w:lang w:val="it-IT"/>
        </w:rPr>
        <w:br/>
      </w:r>
      <w:r w:rsidR="006275EC" w:rsidRPr="006275EC">
        <w:rPr>
          <w:rFonts w:ascii="Segoe UI" w:hAnsi="Segoe UI" w:cs="Segoe UI"/>
          <w:sz w:val="20"/>
          <w:szCs w:val="20"/>
          <w:lang w:val="it-IT"/>
        </w:rPr>
        <w:t xml:space="preserve">"Il PACKTALK Pro è il dispositivo di comunicazione più avanzato che abbiamo sviluppato nella nostra storia", ha dichiarato Alon Lumbroso, amministratore delegato di Cardo System.  "L'introduzione del rilevamento delle collisioni e degli avvisi di emergenza offre ai motociclisti un livello di sicurezza superiore, portando </w:t>
      </w:r>
      <w:r w:rsidR="006275EC">
        <w:rPr>
          <w:rFonts w:ascii="Segoe UI" w:hAnsi="Segoe UI" w:cs="Segoe UI"/>
          <w:sz w:val="20"/>
          <w:szCs w:val="20"/>
          <w:lang w:val="it-IT"/>
        </w:rPr>
        <w:t xml:space="preserve">ad un nuovo livello </w:t>
      </w:r>
      <w:r w:rsidR="006275EC" w:rsidRPr="006275EC">
        <w:rPr>
          <w:rFonts w:ascii="Segoe UI" w:hAnsi="Segoe UI" w:cs="Segoe UI"/>
          <w:sz w:val="20"/>
          <w:szCs w:val="20"/>
          <w:lang w:val="it-IT"/>
        </w:rPr>
        <w:t>quello che è già il sistema più avanzato e ricco di funzioni sul mercato".</w:t>
      </w:r>
    </w:p>
    <w:p w14:paraId="11CB765D" w14:textId="77777777" w:rsidR="006275EC" w:rsidRDefault="006275EC" w:rsidP="006275EC">
      <w:pPr>
        <w:pStyle w:val="paragraph"/>
        <w:spacing w:before="0" w:beforeAutospacing="0" w:after="0" w:afterAutospacing="0"/>
        <w:textAlignment w:val="baseline"/>
        <w:rPr>
          <w:rFonts w:ascii="Segoe UI" w:hAnsi="Segoe UI" w:cs="Segoe UI"/>
          <w:sz w:val="20"/>
          <w:szCs w:val="20"/>
          <w:lang w:val="it-IT"/>
        </w:rPr>
      </w:pPr>
      <w:r w:rsidRPr="006275EC">
        <w:rPr>
          <w:rFonts w:ascii="Segoe UI" w:hAnsi="Segoe UI" w:cs="Segoe UI"/>
          <w:sz w:val="20"/>
          <w:szCs w:val="20"/>
          <w:lang w:val="it-IT"/>
        </w:rPr>
        <w:t>"Per due decenni ci siamo impegnati a migliorare l'esperienza di guida e a far progredire il settore con innovazioni davvero importanti per i motociclisti</w:t>
      </w:r>
      <w:r>
        <w:rPr>
          <w:rFonts w:ascii="Segoe UI" w:hAnsi="Segoe UI" w:cs="Segoe UI"/>
          <w:sz w:val="20"/>
          <w:szCs w:val="20"/>
          <w:lang w:val="it-IT"/>
        </w:rPr>
        <w:t xml:space="preserve"> e i</w:t>
      </w:r>
      <w:r w:rsidRPr="006275EC">
        <w:rPr>
          <w:rFonts w:ascii="Segoe UI" w:hAnsi="Segoe UI" w:cs="Segoe UI"/>
          <w:sz w:val="20"/>
          <w:szCs w:val="20"/>
          <w:lang w:val="it-IT"/>
        </w:rPr>
        <w:t>ntendiamo mantenere questa posizione di leadership per molti anni a venire", ha dichiarato Lumbroso.</w:t>
      </w:r>
    </w:p>
    <w:p w14:paraId="21C24E48" w14:textId="77777777" w:rsidR="006275EC" w:rsidRDefault="006275EC" w:rsidP="006275EC">
      <w:pPr>
        <w:pStyle w:val="paragraph"/>
        <w:spacing w:before="0" w:beforeAutospacing="0" w:after="0" w:afterAutospacing="0"/>
        <w:textAlignment w:val="baseline"/>
        <w:rPr>
          <w:rFonts w:ascii="Segoe UI" w:hAnsi="Segoe UI" w:cs="Segoe UI"/>
          <w:sz w:val="20"/>
          <w:szCs w:val="20"/>
          <w:lang w:val="it-IT"/>
        </w:rPr>
      </w:pPr>
    </w:p>
    <w:p w14:paraId="0C946AE9" w14:textId="75E6CA07" w:rsidR="006275EC" w:rsidRPr="006275EC" w:rsidRDefault="006275EC" w:rsidP="006275EC">
      <w:pPr>
        <w:pStyle w:val="paragraph"/>
        <w:spacing w:before="0" w:beforeAutospacing="0" w:after="0" w:afterAutospacing="0"/>
        <w:textAlignment w:val="baseline"/>
        <w:rPr>
          <w:rStyle w:val="normaltextrun"/>
          <w:rFonts w:ascii="Segoe UI" w:hAnsi="Segoe UI" w:cs="Segoe UI"/>
          <w:sz w:val="20"/>
          <w:szCs w:val="20"/>
          <w:lang w:val="it-IT"/>
        </w:rPr>
      </w:pPr>
      <w:r w:rsidRPr="006275EC">
        <w:rPr>
          <w:rFonts w:ascii="Segoe UI" w:hAnsi="Segoe UI" w:cs="Segoe UI"/>
          <w:sz w:val="20"/>
          <w:szCs w:val="20"/>
          <w:lang w:val="it-IT"/>
        </w:rPr>
        <w:t xml:space="preserve">Il PACKTALK PRO riprende le caratteristiche della linea di comunicatori leader del settore di Cardo Systems. Comprende l'impermeabilità IP67, il Bluetooth 5.2, gli aggiornamenti software Over-The-Air, la ricarica rapida, l'USB </w:t>
      </w:r>
      <w:proofErr w:type="spellStart"/>
      <w:r w:rsidRPr="006275EC">
        <w:rPr>
          <w:rFonts w:ascii="Segoe UI" w:hAnsi="Segoe UI" w:cs="Segoe UI"/>
          <w:sz w:val="20"/>
          <w:szCs w:val="20"/>
          <w:lang w:val="it-IT"/>
        </w:rPr>
        <w:t>type</w:t>
      </w:r>
      <w:proofErr w:type="spellEnd"/>
      <w:r w:rsidRPr="006275EC">
        <w:rPr>
          <w:rFonts w:ascii="Segoe UI" w:hAnsi="Segoe UI" w:cs="Segoe UI"/>
          <w:sz w:val="20"/>
          <w:szCs w:val="20"/>
          <w:lang w:val="it-IT"/>
        </w:rPr>
        <w:t>-C, la radio FM integrata, l'interfono Bluetooth universale e una garanzia di 3 anni.</w:t>
      </w:r>
    </w:p>
    <w:p w14:paraId="037FCD5A" w14:textId="4AC5E0D1" w:rsidR="0097555E" w:rsidRDefault="0097555E" w:rsidP="0097555E">
      <w:pPr>
        <w:pStyle w:val="paragraph"/>
        <w:spacing w:before="0" w:beforeAutospacing="0" w:after="0" w:afterAutospacing="0"/>
        <w:textAlignment w:val="baseline"/>
        <w:rPr>
          <w:rFonts w:ascii="Segoe UI" w:hAnsi="Segoe UI" w:cs="Segoe UI"/>
          <w:sz w:val="20"/>
          <w:szCs w:val="20"/>
        </w:rPr>
      </w:pPr>
    </w:p>
    <w:p w14:paraId="5DA4CF42" w14:textId="77777777"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sidRPr="006275EC">
        <w:rPr>
          <w:rFonts w:ascii="Segoe UI" w:hAnsi="Segoe UI" w:cs="Segoe UI"/>
          <w:sz w:val="20"/>
          <w:szCs w:val="20"/>
          <w:lang w:val="it-IT"/>
        </w:rPr>
        <w:t xml:space="preserve">Le caratteristiche principali includono: </w:t>
      </w:r>
    </w:p>
    <w:p w14:paraId="16B01216" w14:textId="77777777"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sidRPr="006275EC">
        <w:rPr>
          <w:rFonts w:ascii="Segoe UI" w:hAnsi="Segoe UI" w:cs="Segoe UI"/>
          <w:sz w:val="20"/>
          <w:szCs w:val="20"/>
          <w:lang w:val="it-IT"/>
        </w:rPr>
        <w:t>- Rilevamento delle collisioni</w:t>
      </w:r>
    </w:p>
    <w:p w14:paraId="7BB29A2C" w14:textId="1F179A42"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Pr>
          <w:rFonts w:ascii="Segoe UI" w:hAnsi="Segoe UI" w:cs="Segoe UI"/>
          <w:sz w:val="20"/>
          <w:szCs w:val="20"/>
          <w:lang w:val="it-IT"/>
        </w:rPr>
        <w:t xml:space="preserve">              </w:t>
      </w:r>
      <w:r w:rsidRPr="006275EC">
        <w:rPr>
          <w:rFonts w:ascii="Segoe UI" w:hAnsi="Segoe UI" w:cs="Segoe UI"/>
          <w:sz w:val="20"/>
          <w:szCs w:val="20"/>
          <w:lang w:val="it-IT"/>
        </w:rPr>
        <w:t>Veglia silenziosamente sul motociclista quando è più necessario</w:t>
      </w:r>
    </w:p>
    <w:p w14:paraId="0DD1956E" w14:textId="77777777"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sidRPr="006275EC">
        <w:rPr>
          <w:rFonts w:ascii="Segoe UI" w:hAnsi="Segoe UI" w:cs="Segoe UI"/>
          <w:sz w:val="20"/>
          <w:szCs w:val="20"/>
          <w:lang w:val="it-IT"/>
        </w:rPr>
        <w:t>- Accensione/spegnimento automatico</w:t>
      </w:r>
    </w:p>
    <w:p w14:paraId="3C5E51C9" w14:textId="56478CC1"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Pr>
          <w:rFonts w:ascii="Segoe UI" w:hAnsi="Segoe UI" w:cs="Segoe UI"/>
          <w:sz w:val="20"/>
          <w:szCs w:val="20"/>
          <w:lang w:val="it-IT"/>
        </w:rPr>
        <w:lastRenderedPageBreak/>
        <w:t xml:space="preserve">                L</w:t>
      </w:r>
      <w:r w:rsidRPr="006275EC">
        <w:rPr>
          <w:rFonts w:ascii="Segoe UI" w:hAnsi="Segoe UI" w:cs="Segoe UI"/>
          <w:sz w:val="20"/>
          <w:szCs w:val="20"/>
          <w:lang w:val="it-IT"/>
        </w:rPr>
        <w:t>'abbiamo c</w:t>
      </w:r>
      <w:r>
        <w:rPr>
          <w:rFonts w:ascii="Segoe UI" w:hAnsi="Segoe UI" w:cs="Segoe UI"/>
          <w:sz w:val="20"/>
          <w:szCs w:val="20"/>
          <w:lang w:val="it-IT"/>
        </w:rPr>
        <w:t>onfigurato noi</w:t>
      </w:r>
      <w:r w:rsidRPr="006275EC">
        <w:rPr>
          <w:rFonts w:ascii="Segoe UI" w:hAnsi="Segoe UI" w:cs="Segoe UI"/>
          <w:sz w:val="20"/>
          <w:szCs w:val="20"/>
          <w:lang w:val="it-IT"/>
        </w:rPr>
        <w:t>, così non dovrete farlo voi</w:t>
      </w:r>
    </w:p>
    <w:p w14:paraId="09746809" w14:textId="77777777"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sidRPr="006275EC">
        <w:rPr>
          <w:rFonts w:ascii="Segoe UI" w:hAnsi="Segoe UI" w:cs="Segoe UI"/>
          <w:sz w:val="20"/>
          <w:szCs w:val="20"/>
          <w:lang w:val="it-IT"/>
        </w:rPr>
        <w:t>- Montaggio ad aria</w:t>
      </w:r>
    </w:p>
    <w:p w14:paraId="51C7D6D8" w14:textId="0878200C"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Pr>
          <w:rFonts w:ascii="Segoe UI" w:hAnsi="Segoe UI" w:cs="Segoe UI"/>
          <w:sz w:val="20"/>
          <w:szCs w:val="20"/>
          <w:lang w:val="it-IT"/>
        </w:rPr>
        <w:t xml:space="preserve">                </w:t>
      </w:r>
      <w:r w:rsidRPr="006275EC">
        <w:rPr>
          <w:rFonts w:ascii="Segoe UI" w:hAnsi="Segoe UI" w:cs="Segoe UI"/>
          <w:sz w:val="20"/>
          <w:szCs w:val="20"/>
          <w:lang w:val="it-IT"/>
        </w:rPr>
        <w:t xml:space="preserve">Supporto magnetico brevettato </w:t>
      </w:r>
    </w:p>
    <w:p w14:paraId="7A89F16F" w14:textId="77777777"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sidRPr="006275EC">
        <w:rPr>
          <w:rFonts w:ascii="Segoe UI" w:hAnsi="Segoe UI" w:cs="Segoe UI"/>
          <w:sz w:val="20"/>
          <w:szCs w:val="20"/>
          <w:lang w:val="it-IT"/>
        </w:rPr>
        <w:t xml:space="preserve">- DMC di seconda generazione </w:t>
      </w:r>
    </w:p>
    <w:p w14:paraId="19002EC8" w14:textId="125EA24D"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Pr>
          <w:rFonts w:ascii="Segoe UI" w:hAnsi="Segoe UI" w:cs="Segoe UI"/>
          <w:sz w:val="20"/>
          <w:szCs w:val="20"/>
          <w:lang w:val="it-IT"/>
        </w:rPr>
        <w:t xml:space="preserve">                R</w:t>
      </w:r>
      <w:r w:rsidRPr="006275EC">
        <w:rPr>
          <w:rFonts w:ascii="Segoe UI" w:hAnsi="Segoe UI" w:cs="Segoe UI"/>
          <w:sz w:val="20"/>
          <w:szCs w:val="20"/>
          <w:lang w:val="it-IT"/>
        </w:rPr>
        <w:t>aggruppamento</w:t>
      </w:r>
      <w:r>
        <w:rPr>
          <w:rFonts w:ascii="Segoe UI" w:hAnsi="Segoe UI" w:cs="Segoe UI"/>
          <w:sz w:val="20"/>
          <w:szCs w:val="20"/>
          <w:lang w:val="it-IT"/>
        </w:rPr>
        <w:t xml:space="preserve"> facile</w:t>
      </w:r>
    </w:p>
    <w:p w14:paraId="370F6115" w14:textId="14DE1999"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Pr>
          <w:rFonts w:ascii="Segoe UI" w:hAnsi="Segoe UI" w:cs="Segoe UI"/>
          <w:sz w:val="20"/>
          <w:szCs w:val="20"/>
          <w:lang w:val="it-IT"/>
        </w:rPr>
        <w:t xml:space="preserve">                Riparazione </w:t>
      </w:r>
      <w:r w:rsidRPr="006275EC">
        <w:rPr>
          <w:rFonts w:ascii="Segoe UI" w:hAnsi="Segoe UI" w:cs="Segoe UI"/>
          <w:sz w:val="20"/>
          <w:szCs w:val="20"/>
          <w:lang w:val="it-IT"/>
        </w:rPr>
        <w:t>automatica</w:t>
      </w:r>
    </w:p>
    <w:p w14:paraId="640C45D5" w14:textId="13106E48"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Pr>
          <w:rFonts w:ascii="Segoe UI" w:hAnsi="Segoe UI" w:cs="Segoe UI"/>
          <w:sz w:val="20"/>
          <w:szCs w:val="20"/>
          <w:lang w:val="it-IT"/>
        </w:rPr>
        <w:t xml:space="preserve">                </w:t>
      </w:r>
      <w:r w:rsidRPr="006275EC">
        <w:rPr>
          <w:rFonts w:ascii="Segoe UI" w:hAnsi="Segoe UI" w:cs="Segoe UI"/>
          <w:sz w:val="20"/>
          <w:szCs w:val="20"/>
          <w:lang w:val="it-IT"/>
        </w:rPr>
        <w:t xml:space="preserve">Il miglior suono dell'interfono. </w:t>
      </w:r>
    </w:p>
    <w:p w14:paraId="45DFE91A" w14:textId="77777777"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sidRPr="006275EC">
        <w:rPr>
          <w:rFonts w:ascii="Segoe UI" w:hAnsi="Segoe UI" w:cs="Segoe UI"/>
          <w:sz w:val="20"/>
          <w:szCs w:val="20"/>
          <w:lang w:val="it-IT"/>
        </w:rPr>
        <w:t xml:space="preserve">- Sistema audio JBL con altoparlanti da 45 mm </w:t>
      </w:r>
    </w:p>
    <w:p w14:paraId="244EC6BD" w14:textId="0F27395C" w:rsidR="006275EC" w:rsidRPr="006275EC" w:rsidRDefault="006275EC" w:rsidP="006275EC">
      <w:pPr>
        <w:pStyle w:val="paragraph"/>
        <w:spacing w:before="0" w:beforeAutospacing="0" w:after="0" w:afterAutospacing="0"/>
        <w:textAlignment w:val="baseline"/>
        <w:rPr>
          <w:rFonts w:ascii="Segoe UI" w:hAnsi="Segoe UI" w:cs="Segoe UI"/>
          <w:sz w:val="20"/>
          <w:szCs w:val="20"/>
          <w:lang w:val="it-IT"/>
        </w:rPr>
      </w:pPr>
      <w:r>
        <w:rPr>
          <w:rFonts w:ascii="Segoe UI" w:hAnsi="Segoe UI" w:cs="Segoe UI"/>
          <w:sz w:val="20"/>
          <w:szCs w:val="20"/>
          <w:lang w:val="it-IT"/>
        </w:rPr>
        <w:t xml:space="preserve">              </w:t>
      </w:r>
      <w:r w:rsidRPr="006275EC">
        <w:rPr>
          <w:rFonts w:ascii="Segoe UI" w:hAnsi="Segoe UI" w:cs="Segoe UI"/>
          <w:sz w:val="20"/>
          <w:szCs w:val="20"/>
          <w:lang w:val="it-IT"/>
        </w:rPr>
        <w:t xml:space="preserve"> Il suono è tornato!</w:t>
      </w:r>
    </w:p>
    <w:p w14:paraId="43989BEB" w14:textId="77777777" w:rsidR="006275EC" w:rsidRDefault="006275EC" w:rsidP="0097555E">
      <w:pPr>
        <w:pStyle w:val="paragraph"/>
        <w:spacing w:before="0" w:beforeAutospacing="0" w:after="0" w:afterAutospacing="0"/>
        <w:textAlignment w:val="baseline"/>
        <w:rPr>
          <w:rStyle w:val="normaltextrun"/>
          <w:rFonts w:ascii="Aptos" w:eastAsiaTheme="majorEastAsia" w:hAnsi="Aptos" w:cs="Segoe UI"/>
          <w:sz w:val="20"/>
          <w:szCs w:val="20"/>
        </w:rPr>
      </w:pPr>
    </w:p>
    <w:p w14:paraId="40A89D61" w14:textId="7E0450A6" w:rsidR="00032B22" w:rsidRPr="00C768FB" w:rsidRDefault="00C768FB" w:rsidP="00032B22">
      <w:pPr>
        <w:pStyle w:val="paragraph"/>
        <w:spacing w:before="0" w:beforeAutospacing="0" w:after="0" w:afterAutospacing="0"/>
        <w:textAlignment w:val="baseline"/>
        <w:rPr>
          <w:rFonts w:ascii="Segoe UI Historic" w:eastAsiaTheme="majorEastAsia" w:hAnsi="Segoe UI Historic" w:cs="Segoe UI Historic"/>
          <w:sz w:val="20"/>
          <w:szCs w:val="20"/>
          <w:lang w:val="it-IT"/>
        </w:rPr>
      </w:pPr>
      <w:r w:rsidRPr="00C768FB">
        <w:rPr>
          <w:rStyle w:val="eop"/>
          <w:rFonts w:ascii="Segoe UI Historic" w:eastAsiaTheme="majorEastAsia" w:hAnsi="Segoe UI Historic" w:cs="Segoe UI Historic"/>
          <w:sz w:val="20"/>
          <w:szCs w:val="20"/>
          <w:lang w:val="it-IT"/>
        </w:rPr>
        <w:t>Con un prezzo consigliato di $ 459 / € 469,95, PACTALK PRO sarà disponibile presso i rivenditori in confezione singola dalla fine di giugno.</w:t>
      </w:r>
      <w:r w:rsidRPr="00C768FB">
        <w:rPr>
          <w:rStyle w:val="eop"/>
          <w:rFonts w:ascii="Segoe UI Historic" w:eastAsiaTheme="majorEastAsia" w:hAnsi="Segoe UI Historic" w:cs="Segoe UI Historic"/>
          <w:sz w:val="20"/>
          <w:szCs w:val="20"/>
          <w:lang w:val="it-IT"/>
        </w:rPr>
        <w:t xml:space="preserve"> </w:t>
      </w:r>
      <w:r w:rsidR="00A76615" w:rsidRPr="00C768FB">
        <w:rPr>
          <w:rFonts w:ascii="Segoe UI Historic" w:hAnsi="Segoe UI Historic" w:cs="Segoe UI Historic"/>
          <w:sz w:val="20"/>
          <w:szCs w:val="20"/>
          <w:lang w:val="it-IT"/>
        </w:rPr>
        <w:t xml:space="preserve">In alternativa, è possibile ordinarlo direttamente sul sito www.cardosystems.com. Il PACKTALK EDGE continuerà a essere offerto insieme al PACKTALK PRO e sarà disponibile in tutto il mondo. </w:t>
      </w:r>
    </w:p>
    <w:p w14:paraId="46B970FB" w14:textId="6C4DE5CA" w:rsidR="00A76615" w:rsidRPr="00A76615" w:rsidRDefault="00A76615" w:rsidP="00A76615">
      <w:pPr>
        <w:pStyle w:val="paragraph"/>
        <w:textAlignment w:val="baseline"/>
        <w:rPr>
          <w:rFonts w:ascii="Segoe UI" w:hAnsi="Segoe UI" w:cs="Segoe UI"/>
          <w:sz w:val="20"/>
          <w:szCs w:val="20"/>
          <w:lang w:val="it-IT"/>
        </w:rPr>
      </w:pPr>
      <w:r w:rsidRPr="00A76615">
        <w:rPr>
          <w:rFonts w:ascii="Segoe UI" w:hAnsi="Segoe UI" w:cs="Segoe UI"/>
          <w:sz w:val="20"/>
          <w:szCs w:val="20"/>
          <w:lang w:val="it-IT"/>
        </w:rPr>
        <w:t xml:space="preserve">Per ulteriori informazioni su Cardo Systems e sulla sua linea completa di dispositivi di comunicazione adatti a tutte le </w:t>
      </w:r>
      <w:r w:rsidR="00032B22">
        <w:rPr>
          <w:rFonts w:ascii="Segoe UI" w:hAnsi="Segoe UI" w:cs="Segoe UI"/>
          <w:sz w:val="20"/>
          <w:szCs w:val="20"/>
          <w:lang w:val="it-IT"/>
        </w:rPr>
        <w:t>esigenze</w:t>
      </w:r>
      <w:r w:rsidRPr="00A76615">
        <w:rPr>
          <w:rFonts w:ascii="Segoe UI" w:hAnsi="Segoe UI" w:cs="Segoe UI"/>
          <w:sz w:val="20"/>
          <w:szCs w:val="20"/>
          <w:lang w:val="it-IT"/>
        </w:rPr>
        <w:t xml:space="preserve">, visitate il sito cardosystems.com o partecipate alla conversazione su Facebook, X, Instagram, TikTok e guardate tutti gli ultimi video su YouTube.   </w:t>
      </w:r>
    </w:p>
    <w:p w14:paraId="30348AE8" w14:textId="0CBBFDC9" w:rsidR="00A76615" w:rsidRPr="00A76615" w:rsidRDefault="00A76615" w:rsidP="00A76615">
      <w:pPr>
        <w:pStyle w:val="paragraph"/>
        <w:textAlignment w:val="baseline"/>
        <w:rPr>
          <w:rFonts w:ascii="Segoe UI" w:hAnsi="Segoe UI" w:cs="Segoe UI"/>
          <w:b/>
          <w:bCs/>
          <w:sz w:val="20"/>
          <w:szCs w:val="20"/>
          <w:lang w:val="it-IT"/>
        </w:rPr>
      </w:pPr>
      <w:r w:rsidRPr="00A76615">
        <w:rPr>
          <w:rFonts w:ascii="Segoe UI" w:hAnsi="Segoe UI" w:cs="Segoe UI"/>
          <w:b/>
          <w:bCs/>
          <w:sz w:val="20"/>
          <w:szCs w:val="20"/>
          <w:lang w:val="it-IT"/>
        </w:rPr>
        <w:t xml:space="preserve">Informazioni su Cardo </w:t>
      </w:r>
      <w:r>
        <w:rPr>
          <w:rFonts w:ascii="Segoe UI" w:hAnsi="Segoe UI" w:cs="Segoe UI"/>
          <w:b/>
          <w:bCs/>
          <w:sz w:val="20"/>
          <w:szCs w:val="20"/>
          <w:lang w:val="it-IT"/>
        </w:rPr>
        <w:br/>
      </w:r>
      <w:r w:rsidRPr="00A76615">
        <w:rPr>
          <w:rFonts w:ascii="Segoe UI" w:hAnsi="Segoe UI" w:cs="Segoe UI"/>
          <w:sz w:val="20"/>
          <w:szCs w:val="20"/>
          <w:lang w:val="it-IT"/>
        </w:rPr>
        <w:t xml:space="preserve">Cardo Systems, fornitore di dispositivi e servizi applicativi all'avanguardia per gli appassionati di </w:t>
      </w:r>
      <w:r>
        <w:rPr>
          <w:rFonts w:ascii="Segoe UI" w:hAnsi="Segoe UI" w:cs="Segoe UI"/>
          <w:sz w:val="20"/>
          <w:szCs w:val="20"/>
          <w:lang w:val="it-IT"/>
        </w:rPr>
        <w:t xml:space="preserve">sport motoristici </w:t>
      </w:r>
      <w:r w:rsidRPr="00A76615">
        <w:rPr>
          <w:rFonts w:ascii="Segoe UI" w:hAnsi="Segoe UI" w:cs="Segoe UI"/>
          <w:sz w:val="20"/>
          <w:szCs w:val="20"/>
          <w:lang w:val="it-IT"/>
        </w:rPr>
        <w:t xml:space="preserve">e outdoor, è orgogliosa di festeggiare il suo anniversario, celebrando "20 anni di innovazione in movimento". Fin dal lancio del primo auricolare interfono wireless al mondo basato su Bluetooth nel 2004, Cardo Systems è stata </w:t>
      </w:r>
      <w:r>
        <w:rPr>
          <w:rFonts w:ascii="Segoe UI" w:hAnsi="Segoe UI" w:cs="Segoe UI"/>
          <w:sz w:val="20"/>
          <w:szCs w:val="20"/>
          <w:lang w:val="it-IT"/>
        </w:rPr>
        <w:t>protagonista</w:t>
      </w:r>
      <w:r w:rsidRPr="00A76615">
        <w:rPr>
          <w:rFonts w:ascii="Segoe UI" w:hAnsi="Segoe UI" w:cs="Segoe UI"/>
          <w:sz w:val="20"/>
          <w:szCs w:val="20"/>
          <w:lang w:val="it-IT"/>
        </w:rPr>
        <w:t xml:space="preserve"> di molte delle innovazioni del settore, rivoluzionando la comunicazione, spingendo i confini tecnologici e migliorando la sicurezza degli utenti. Venduto in oltre </w:t>
      </w:r>
      <w:proofErr w:type="gramStart"/>
      <w:r w:rsidRPr="00A76615">
        <w:rPr>
          <w:rFonts w:ascii="Segoe UI" w:hAnsi="Segoe UI" w:cs="Segoe UI"/>
          <w:sz w:val="20"/>
          <w:szCs w:val="20"/>
          <w:lang w:val="it-IT"/>
        </w:rPr>
        <w:t>100</w:t>
      </w:r>
      <w:proofErr w:type="gramEnd"/>
      <w:r w:rsidRPr="00A76615">
        <w:rPr>
          <w:rFonts w:ascii="Segoe UI" w:hAnsi="Segoe UI" w:cs="Segoe UI"/>
          <w:sz w:val="20"/>
          <w:szCs w:val="20"/>
          <w:lang w:val="it-IT"/>
        </w:rPr>
        <w:t xml:space="preserve"> paesi, Cardo è orgoglioso di essere il dispositivo di comunicazione leader nel mondo per i gruppi in moviment</w:t>
      </w:r>
      <w:r>
        <w:rPr>
          <w:rFonts w:ascii="Segoe UI" w:hAnsi="Segoe UI" w:cs="Segoe UI"/>
          <w:sz w:val="20"/>
          <w:szCs w:val="20"/>
          <w:lang w:val="it-IT"/>
        </w:rPr>
        <w:t>o.</w:t>
      </w:r>
    </w:p>
    <w:p w14:paraId="25079D06" w14:textId="77777777" w:rsidR="00A76615" w:rsidRPr="00A76615" w:rsidRDefault="00A76615" w:rsidP="0097555E">
      <w:pPr>
        <w:pStyle w:val="paragraph"/>
        <w:spacing w:before="0" w:beforeAutospacing="0" w:after="0" w:afterAutospacing="0"/>
        <w:textAlignment w:val="baseline"/>
        <w:rPr>
          <w:rFonts w:ascii="Segoe UI" w:hAnsi="Segoe UI" w:cs="Segoe UI"/>
          <w:sz w:val="20"/>
          <w:szCs w:val="20"/>
          <w:lang w:val="it-IT"/>
        </w:rPr>
      </w:pPr>
    </w:p>
    <w:p w14:paraId="51B8595D" w14:textId="77777777" w:rsidR="00446897" w:rsidRPr="00032332" w:rsidRDefault="00446897">
      <w:pPr>
        <w:rPr>
          <w:sz w:val="20"/>
          <w:szCs w:val="20"/>
        </w:rPr>
      </w:pPr>
    </w:p>
    <w:sectPr w:rsidR="00446897" w:rsidRPr="0003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D391"/>
    <w:multiLevelType w:val="hybridMultilevel"/>
    <w:tmpl w:val="FFFFFFFF"/>
    <w:lvl w:ilvl="0" w:tplc="BDBC4AB2">
      <w:start w:val="1"/>
      <w:numFmt w:val="bullet"/>
      <w:lvlText w:val="-"/>
      <w:lvlJc w:val="left"/>
      <w:pPr>
        <w:ind w:left="720" w:hanging="360"/>
      </w:pPr>
      <w:rPr>
        <w:rFonts w:ascii="Aptos" w:hAnsi="Aptos" w:hint="default"/>
      </w:rPr>
    </w:lvl>
    <w:lvl w:ilvl="1" w:tplc="0F384ABC">
      <w:start w:val="1"/>
      <w:numFmt w:val="bullet"/>
      <w:lvlText w:val="o"/>
      <w:lvlJc w:val="left"/>
      <w:pPr>
        <w:ind w:left="1440" w:hanging="360"/>
      </w:pPr>
      <w:rPr>
        <w:rFonts w:ascii="Courier New" w:hAnsi="Courier New" w:hint="default"/>
      </w:rPr>
    </w:lvl>
    <w:lvl w:ilvl="2" w:tplc="6AA82D8C">
      <w:start w:val="1"/>
      <w:numFmt w:val="bullet"/>
      <w:lvlText w:val=""/>
      <w:lvlJc w:val="left"/>
      <w:pPr>
        <w:ind w:left="2160" w:hanging="360"/>
      </w:pPr>
      <w:rPr>
        <w:rFonts w:ascii="Wingdings" w:hAnsi="Wingdings" w:hint="default"/>
      </w:rPr>
    </w:lvl>
    <w:lvl w:ilvl="3" w:tplc="B2FCE21E">
      <w:start w:val="1"/>
      <w:numFmt w:val="bullet"/>
      <w:lvlText w:val=""/>
      <w:lvlJc w:val="left"/>
      <w:pPr>
        <w:ind w:left="2880" w:hanging="360"/>
      </w:pPr>
      <w:rPr>
        <w:rFonts w:ascii="Symbol" w:hAnsi="Symbol" w:hint="default"/>
      </w:rPr>
    </w:lvl>
    <w:lvl w:ilvl="4" w:tplc="428A311A">
      <w:start w:val="1"/>
      <w:numFmt w:val="bullet"/>
      <w:lvlText w:val="o"/>
      <w:lvlJc w:val="left"/>
      <w:pPr>
        <w:ind w:left="3600" w:hanging="360"/>
      </w:pPr>
      <w:rPr>
        <w:rFonts w:ascii="Courier New" w:hAnsi="Courier New" w:hint="default"/>
      </w:rPr>
    </w:lvl>
    <w:lvl w:ilvl="5" w:tplc="FC0CF18E">
      <w:start w:val="1"/>
      <w:numFmt w:val="bullet"/>
      <w:lvlText w:val=""/>
      <w:lvlJc w:val="left"/>
      <w:pPr>
        <w:ind w:left="4320" w:hanging="360"/>
      </w:pPr>
      <w:rPr>
        <w:rFonts w:ascii="Wingdings" w:hAnsi="Wingdings" w:hint="default"/>
      </w:rPr>
    </w:lvl>
    <w:lvl w:ilvl="6" w:tplc="8B220316">
      <w:start w:val="1"/>
      <w:numFmt w:val="bullet"/>
      <w:lvlText w:val=""/>
      <w:lvlJc w:val="left"/>
      <w:pPr>
        <w:ind w:left="5040" w:hanging="360"/>
      </w:pPr>
      <w:rPr>
        <w:rFonts w:ascii="Symbol" w:hAnsi="Symbol" w:hint="default"/>
      </w:rPr>
    </w:lvl>
    <w:lvl w:ilvl="7" w:tplc="B1746084">
      <w:start w:val="1"/>
      <w:numFmt w:val="bullet"/>
      <w:lvlText w:val="o"/>
      <w:lvlJc w:val="left"/>
      <w:pPr>
        <w:ind w:left="5760" w:hanging="360"/>
      </w:pPr>
      <w:rPr>
        <w:rFonts w:ascii="Courier New" w:hAnsi="Courier New" w:hint="default"/>
      </w:rPr>
    </w:lvl>
    <w:lvl w:ilvl="8" w:tplc="42A669C0">
      <w:start w:val="1"/>
      <w:numFmt w:val="bullet"/>
      <w:lvlText w:val=""/>
      <w:lvlJc w:val="left"/>
      <w:pPr>
        <w:ind w:left="6480" w:hanging="360"/>
      </w:pPr>
      <w:rPr>
        <w:rFonts w:ascii="Wingdings" w:hAnsi="Wingdings" w:hint="default"/>
      </w:rPr>
    </w:lvl>
  </w:abstractNum>
  <w:abstractNum w:abstractNumId="1" w15:restartNumberingAfterBreak="0">
    <w:nsid w:val="5B2C673E"/>
    <w:multiLevelType w:val="multilevel"/>
    <w:tmpl w:val="FDB24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8E0BA2"/>
    <w:multiLevelType w:val="multilevel"/>
    <w:tmpl w:val="FDB24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8894652">
    <w:abstractNumId w:val="2"/>
  </w:num>
  <w:num w:numId="2" w16cid:durableId="566187913">
    <w:abstractNumId w:val="0"/>
  </w:num>
  <w:num w:numId="3" w16cid:durableId="184689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5E"/>
    <w:rsid w:val="00024F98"/>
    <w:rsid w:val="00032332"/>
    <w:rsid w:val="00032B22"/>
    <w:rsid w:val="00043F81"/>
    <w:rsid w:val="00105AE1"/>
    <w:rsid w:val="001C33DC"/>
    <w:rsid w:val="003432DC"/>
    <w:rsid w:val="00371493"/>
    <w:rsid w:val="003E0EBF"/>
    <w:rsid w:val="00446897"/>
    <w:rsid w:val="00467D62"/>
    <w:rsid w:val="0048481C"/>
    <w:rsid w:val="004B660B"/>
    <w:rsid w:val="00567596"/>
    <w:rsid w:val="006275EC"/>
    <w:rsid w:val="00650D67"/>
    <w:rsid w:val="0071608B"/>
    <w:rsid w:val="00747AB6"/>
    <w:rsid w:val="00850264"/>
    <w:rsid w:val="008A6F63"/>
    <w:rsid w:val="00901B77"/>
    <w:rsid w:val="0097555E"/>
    <w:rsid w:val="00A76615"/>
    <w:rsid w:val="00A97BE3"/>
    <w:rsid w:val="00AC6819"/>
    <w:rsid w:val="00C60FE6"/>
    <w:rsid w:val="00C768FB"/>
    <w:rsid w:val="00CB4B47"/>
    <w:rsid w:val="00CD6651"/>
    <w:rsid w:val="00CE3087"/>
    <w:rsid w:val="00E07A9A"/>
    <w:rsid w:val="00E343C3"/>
    <w:rsid w:val="00ED4CE6"/>
    <w:rsid w:val="00F959A1"/>
    <w:rsid w:val="00FE561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80F9"/>
  <w15:chartTrackingRefBased/>
  <w15:docId w15:val="{5A91BF13-36C4-B24E-8C6A-83129F12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5E"/>
    <w:rPr>
      <w:rFonts w:eastAsiaTheme="majorEastAsia" w:cstheme="majorBidi"/>
      <w:color w:val="272727" w:themeColor="text1" w:themeTint="D8"/>
    </w:rPr>
  </w:style>
  <w:style w:type="paragraph" w:styleId="Title">
    <w:name w:val="Title"/>
    <w:basedOn w:val="Normal"/>
    <w:next w:val="Normal"/>
    <w:link w:val="TitleChar"/>
    <w:uiPriority w:val="10"/>
    <w:qFormat/>
    <w:rsid w:val="009755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55E"/>
    <w:rPr>
      <w:i/>
      <w:iCs/>
      <w:color w:val="404040" w:themeColor="text1" w:themeTint="BF"/>
    </w:rPr>
  </w:style>
  <w:style w:type="paragraph" w:styleId="ListParagraph">
    <w:name w:val="List Paragraph"/>
    <w:basedOn w:val="Normal"/>
    <w:uiPriority w:val="34"/>
    <w:qFormat/>
    <w:rsid w:val="0097555E"/>
    <w:pPr>
      <w:ind w:left="720"/>
      <w:contextualSpacing/>
    </w:pPr>
  </w:style>
  <w:style w:type="character" w:styleId="IntenseEmphasis">
    <w:name w:val="Intense Emphasis"/>
    <w:basedOn w:val="DefaultParagraphFont"/>
    <w:uiPriority w:val="21"/>
    <w:qFormat/>
    <w:rsid w:val="0097555E"/>
    <w:rPr>
      <w:i/>
      <w:iCs/>
      <w:color w:val="0F4761" w:themeColor="accent1" w:themeShade="BF"/>
    </w:rPr>
  </w:style>
  <w:style w:type="paragraph" w:styleId="IntenseQuote">
    <w:name w:val="Intense Quote"/>
    <w:basedOn w:val="Normal"/>
    <w:next w:val="Normal"/>
    <w:link w:val="IntenseQuoteChar"/>
    <w:uiPriority w:val="30"/>
    <w:qFormat/>
    <w:rsid w:val="00975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5E"/>
    <w:rPr>
      <w:i/>
      <w:iCs/>
      <w:color w:val="0F4761" w:themeColor="accent1" w:themeShade="BF"/>
    </w:rPr>
  </w:style>
  <w:style w:type="character" w:styleId="IntenseReference">
    <w:name w:val="Intense Reference"/>
    <w:basedOn w:val="DefaultParagraphFont"/>
    <w:uiPriority w:val="32"/>
    <w:qFormat/>
    <w:rsid w:val="0097555E"/>
    <w:rPr>
      <w:b/>
      <w:bCs/>
      <w:smallCaps/>
      <w:color w:val="0F4761" w:themeColor="accent1" w:themeShade="BF"/>
      <w:spacing w:val="5"/>
    </w:rPr>
  </w:style>
  <w:style w:type="paragraph" w:customStyle="1" w:styleId="paragraph">
    <w:name w:val="paragraph"/>
    <w:basedOn w:val="Normal"/>
    <w:rsid w:val="0097555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7555E"/>
  </w:style>
  <w:style w:type="character" w:customStyle="1" w:styleId="eop">
    <w:name w:val="eop"/>
    <w:basedOn w:val="DefaultParagraphFont"/>
    <w:rsid w:val="0097555E"/>
  </w:style>
  <w:style w:type="character" w:styleId="Hyperlink">
    <w:name w:val="Hyperlink"/>
    <w:basedOn w:val="DefaultParagraphFont"/>
    <w:uiPriority w:val="99"/>
    <w:unhideWhenUsed/>
    <w:rsid w:val="0097555E"/>
    <w:rPr>
      <w:color w:val="467886" w:themeColor="hyperlink"/>
      <w:u w:val="single"/>
    </w:rPr>
  </w:style>
  <w:style w:type="character" w:styleId="UnresolvedMention">
    <w:name w:val="Unresolved Mention"/>
    <w:basedOn w:val="DefaultParagraphFont"/>
    <w:uiPriority w:val="99"/>
    <w:semiHidden/>
    <w:unhideWhenUsed/>
    <w:rsid w:val="0097555E"/>
    <w:rPr>
      <w:color w:val="605E5C"/>
      <w:shd w:val="clear" w:color="auto" w:fill="E1DFDD"/>
    </w:rPr>
  </w:style>
  <w:style w:type="paragraph" w:styleId="Revision">
    <w:name w:val="Revision"/>
    <w:hidden/>
    <w:uiPriority w:val="99"/>
    <w:semiHidden/>
    <w:rsid w:val="0097555E"/>
  </w:style>
  <w:style w:type="character" w:styleId="CommentReference">
    <w:name w:val="annotation reference"/>
    <w:basedOn w:val="DefaultParagraphFont"/>
    <w:uiPriority w:val="99"/>
    <w:semiHidden/>
    <w:unhideWhenUsed/>
    <w:rsid w:val="00446897"/>
    <w:rPr>
      <w:sz w:val="16"/>
      <w:szCs w:val="16"/>
    </w:rPr>
  </w:style>
  <w:style w:type="paragraph" w:styleId="CommentText">
    <w:name w:val="annotation text"/>
    <w:basedOn w:val="Normal"/>
    <w:link w:val="CommentTextChar"/>
    <w:uiPriority w:val="99"/>
    <w:unhideWhenUsed/>
    <w:rsid w:val="00446897"/>
    <w:rPr>
      <w:sz w:val="20"/>
      <w:szCs w:val="20"/>
    </w:rPr>
  </w:style>
  <w:style w:type="character" w:customStyle="1" w:styleId="CommentTextChar">
    <w:name w:val="Comment Text Char"/>
    <w:basedOn w:val="DefaultParagraphFont"/>
    <w:link w:val="CommentText"/>
    <w:uiPriority w:val="99"/>
    <w:rsid w:val="00446897"/>
    <w:rPr>
      <w:sz w:val="20"/>
      <w:szCs w:val="20"/>
    </w:rPr>
  </w:style>
  <w:style w:type="paragraph" w:styleId="CommentSubject">
    <w:name w:val="annotation subject"/>
    <w:basedOn w:val="CommentText"/>
    <w:next w:val="CommentText"/>
    <w:link w:val="CommentSubjectChar"/>
    <w:uiPriority w:val="99"/>
    <w:semiHidden/>
    <w:unhideWhenUsed/>
    <w:rsid w:val="00446897"/>
    <w:rPr>
      <w:b/>
      <w:bCs/>
    </w:rPr>
  </w:style>
  <w:style w:type="character" w:customStyle="1" w:styleId="CommentSubjectChar">
    <w:name w:val="Comment Subject Char"/>
    <w:basedOn w:val="CommentTextChar"/>
    <w:link w:val="CommentSubject"/>
    <w:uiPriority w:val="99"/>
    <w:semiHidden/>
    <w:rsid w:val="00446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03590">
      <w:bodyDiv w:val="1"/>
      <w:marLeft w:val="0"/>
      <w:marRight w:val="0"/>
      <w:marTop w:val="0"/>
      <w:marBottom w:val="0"/>
      <w:divBdr>
        <w:top w:val="none" w:sz="0" w:space="0" w:color="auto"/>
        <w:left w:val="none" w:sz="0" w:space="0" w:color="auto"/>
        <w:bottom w:val="none" w:sz="0" w:space="0" w:color="auto"/>
        <w:right w:val="none" w:sz="0" w:space="0" w:color="auto"/>
      </w:divBdr>
      <w:divsChild>
        <w:div w:id="834298855">
          <w:marLeft w:val="0"/>
          <w:marRight w:val="0"/>
          <w:marTop w:val="0"/>
          <w:marBottom w:val="0"/>
          <w:divBdr>
            <w:top w:val="none" w:sz="0" w:space="0" w:color="auto"/>
            <w:left w:val="none" w:sz="0" w:space="0" w:color="auto"/>
            <w:bottom w:val="none" w:sz="0" w:space="0" w:color="auto"/>
            <w:right w:val="none" w:sz="0" w:space="0" w:color="auto"/>
          </w:divBdr>
        </w:div>
        <w:div w:id="912735067">
          <w:marLeft w:val="0"/>
          <w:marRight w:val="0"/>
          <w:marTop w:val="0"/>
          <w:marBottom w:val="0"/>
          <w:divBdr>
            <w:top w:val="none" w:sz="0" w:space="0" w:color="auto"/>
            <w:left w:val="none" w:sz="0" w:space="0" w:color="auto"/>
            <w:bottom w:val="none" w:sz="0" w:space="0" w:color="auto"/>
            <w:right w:val="none" w:sz="0" w:space="0" w:color="auto"/>
          </w:divBdr>
        </w:div>
        <w:div w:id="466507138">
          <w:marLeft w:val="0"/>
          <w:marRight w:val="0"/>
          <w:marTop w:val="0"/>
          <w:marBottom w:val="0"/>
          <w:divBdr>
            <w:top w:val="none" w:sz="0" w:space="0" w:color="auto"/>
            <w:left w:val="none" w:sz="0" w:space="0" w:color="auto"/>
            <w:bottom w:val="none" w:sz="0" w:space="0" w:color="auto"/>
            <w:right w:val="none" w:sz="0" w:space="0" w:color="auto"/>
          </w:divBdr>
        </w:div>
        <w:div w:id="145980656">
          <w:marLeft w:val="0"/>
          <w:marRight w:val="0"/>
          <w:marTop w:val="0"/>
          <w:marBottom w:val="0"/>
          <w:divBdr>
            <w:top w:val="none" w:sz="0" w:space="0" w:color="auto"/>
            <w:left w:val="none" w:sz="0" w:space="0" w:color="auto"/>
            <w:bottom w:val="none" w:sz="0" w:space="0" w:color="auto"/>
            <w:right w:val="none" w:sz="0" w:space="0" w:color="auto"/>
          </w:divBdr>
        </w:div>
        <w:div w:id="1102804276">
          <w:marLeft w:val="0"/>
          <w:marRight w:val="0"/>
          <w:marTop w:val="0"/>
          <w:marBottom w:val="0"/>
          <w:divBdr>
            <w:top w:val="none" w:sz="0" w:space="0" w:color="auto"/>
            <w:left w:val="none" w:sz="0" w:space="0" w:color="auto"/>
            <w:bottom w:val="none" w:sz="0" w:space="0" w:color="auto"/>
            <w:right w:val="none" w:sz="0" w:space="0" w:color="auto"/>
          </w:divBdr>
        </w:div>
        <w:div w:id="908735578">
          <w:marLeft w:val="0"/>
          <w:marRight w:val="0"/>
          <w:marTop w:val="0"/>
          <w:marBottom w:val="0"/>
          <w:divBdr>
            <w:top w:val="none" w:sz="0" w:space="0" w:color="auto"/>
            <w:left w:val="none" w:sz="0" w:space="0" w:color="auto"/>
            <w:bottom w:val="none" w:sz="0" w:space="0" w:color="auto"/>
            <w:right w:val="none" w:sz="0" w:space="0" w:color="auto"/>
          </w:divBdr>
        </w:div>
        <w:div w:id="1724713311">
          <w:marLeft w:val="0"/>
          <w:marRight w:val="0"/>
          <w:marTop w:val="0"/>
          <w:marBottom w:val="0"/>
          <w:divBdr>
            <w:top w:val="none" w:sz="0" w:space="0" w:color="auto"/>
            <w:left w:val="none" w:sz="0" w:space="0" w:color="auto"/>
            <w:bottom w:val="none" w:sz="0" w:space="0" w:color="auto"/>
            <w:right w:val="none" w:sz="0" w:space="0" w:color="auto"/>
          </w:divBdr>
        </w:div>
        <w:div w:id="306708573">
          <w:marLeft w:val="0"/>
          <w:marRight w:val="0"/>
          <w:marTop w:val="0"/>
          <w:marBottom w:val="0"/>
          <w:divBdr>
            <w:top w:val="none" w:sz="0" w:space="0" w:color="auto"/>
            <w:left w:val="none" w:sz="0" w:space="0" w:color="auto"/>
            <w:bottom w:val="none" w:sz="0" w:space="0" w:color="auto"/>
            <w:right w:val="none" w:sz="0" w:space="0" w:color="auto"/>
          </w:divBdr>
        </w:div>
        <w:div w:id="2030376592">
          <w:marLeft w:val="0"/>
          <w:marRight w:val="0"/>
          <w:marTop w:val="0"/>
          <w:marBottom w:val="0"/>
          <w:divBdr>
            <w:top w:val="none" w:sz="0" w:space="0" w:color="auto"/>
            <w:left w:val="none" w:sz="0" w:space="0" w:color="auto"/>
            <w:bottom w:val="none" w:sz="0" w:space="0" w:color="auto"/>
            <w:right w:val="none" w:sz="0" w:space="0" w:color="auto"/>
          </w:divBdr>
        </w:div>
        <w:div w:id="324670187">
          <w:marLeft w:val="0"/>
          <w:marRight w:val="0"/>
          <w:marTop w:val="0"/>
          <w:marBottom w:val="0"/>
          <w:divBdr>
            <w:top w:val="none" w:sz="0" w:space="0" w:color="auto"/>
            <w:left w:val="none" w:sz="0" w:space="0" w:color="auto"/>
            <w:bottom w:val="none" w:sz="0" w:space="0" w:color="auto"/>
            <w:right w:val="none" w:sz="0" w:space="0" w:color="auto"/>
          </w:divBdr>
        </w:div>
        <w:div w:id="1298341565">
          <w:marLeft w:val="0"/>
          <w:marRight w:val="0"/>
          <w:marTop w:val="0"/>
          <w:marBottom w:val="0"/>
          <w:divBdr>
            <w:top w:val="none" w:sz="0" w:space="0" w:color="auto"/>
            <w:left w:val="none" w:sz="0" w:space="0" w:color="auto"/>
            <w:bottom w:val="none" w:sz="0" w:space="0" w:color="auto"/>
            <w:right w:val="none" w:sz="0" w:space="0" w:color="auto"/>
          </w:divBdr>
        </w:div>
        <w:div w:id="1305814411">
          <w:marLeft w:val="0"/>
          <w:marRight w:val="0"/>
          <w:marTop w:val="0"/>
          <w:marBottom w:val="0"/>
          <w:divBdr>
            <w:top w:val="none" w:sz="0" w:space="0" w:color="auto"/>
            <w:left w:val="none" w:sz="0" w:space="0" w:color="auto"/>
            <w:bottom w:val="none" w:sz="0" w:space="0" w:color="auto"/>
            <w:right w:val="none" w:sz="0" w:space="0" w:color="auto"/>
          </w:divBdr>
        </w:div>
        <w:div w:id="1311523752">
          <w:marLeft w:val="0"/>
          <w:marRight w:val="0"/>
          <w:marTop w:val="0"/>
          <w:marBottom w:val="0"/>
          <w:divBdr>
            <w:top w:val="none" w:sz="0" w:space="0" w:color="auto"/>
            <w:left w:val="none" w:sz="0" w:space="0" w:color="auto"/>
            <w:bottom w:val="none" w:sz="0" w:space="0" w:color="auto"/>
            <w:right w:val="none" w:sz="0" w:space="0" w:color="auto"/>
          </w:divBdr>
        </w:div>
        <w:div w:id="397553293">
          <w:marLeft w:val="0"/>
          <w:marRight w:val="0"/>
          <w:marTop w:val="0"/>
          <w:marBottom w:val="0"/>
          <w:divBdr>
            <w:top w:val="none" w:sz="0" w:space="0" w:color="auto"/>
            <w:left w:val="none" w:sz="0" w:space="0" w:color="auto"/>
            <w:bottom w:val="none" w:sz="0" w:space="0" w:color="auto"/>
            <w:right w:val="none" w:sz="0" w:space="0" w:color="auto"/>
          </w:divBdr>
        </w:div>
        <w:div w:id="1555191777">
          <w:marLeft w:val="0"/>
          <w:marRight w:val="0"/>
          <w:marTop w:val="0"/>
          <w:marBottom w:val="0"/>
          <w:divBdr>
            <w:top w:val="none" w:sz="0" w:space="0" w:color="auto"/>
            <w:left w:val="none" w:sz="0" w:space="0" w:color="auto"/>
            <w:bottom w:val="none" w:sz="0" w:space="0" w:color="auto"/>
            <w:right w:val="none" w:sz="0" w:space="0" w:color="auto"/>
          </w:divBdr>
        </w:div>
        <w:div w:id="102455761">
          <w:marLeft w:val="0"/>
          <w:marRight w:val="0"/>
          <w:marTop w:val="0"/>
          <w:marBottom w:val="0"/>
          <w:divBdr>
            <w:top w:val="none" w:sz="0" w:space="0" w:color="auto"/>
            <w:left w:val="none" w:sz="0" w:space="0" w:color="auto"/>
            <w:bottom w:val="none" w:sz="0" w:space="0" w:color="auto"/>
            <w:right w:val="none" w:sz="0" w:space="0" w:color="auto"/>
          </w:divBdr>
        </w:div>
        <w:div w:id="1151287982">
          <w:marLeft w:val="0"/>
          <w:marRight w:val="0"/>
          <w:marTop w:val="0"/>
          <w:marBottom w:val="0"/>
          <w:divBdr>
            <w:top w:val="none" w:sz="0" w:space="0" w:color="auto"/>
            <w:left w:val="none" w:sz="0" w:space="0" w:color="auto"/>
            <w:bottom w:val="none" w:sz="0" w:space="0" w:color="auto"/>
            <w:right w:val="none" w:sz="0" w:space="0" w:color="auto"/>
          </w:divBdr>
        </w:div>
        <w:div w:id="95239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4161</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Herndon</dc:creator>
  <cp:keywords/>
  <dc:description/>
  <cp:lastModifiedBy>Carli Ann Smith</cp:lastModifiedBy>
  <cp:revision>2</cp:revision>
  <dcterms:created xsi:type="dcterms:W3CDTF">2024-05-22T14:44:00Z</dcterms:created>
  <dcterms:modified xsi:type="dcterms:W3CDTF">2024-05-22T14:44:00Z</dcterms:modified>
</cp:coreProperties>
</file>