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02342F" w:rsidRPr="0002342F" w14:paraId="04084694" w14:textId="77777777" w:rsidTr="000234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02342F" w:rsidRPr="0002342F" w14:paraId="678AF9F4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2342F" w:rsidRPr="0002342F" w14:paraId="4D3516C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3060"/>
                          <w:gridCol w:w="4740"/>
                          <w:gridCol w:w="300"/>
                        </w:tblGrid>
                        <w:tr w:rsidR="0002342F" w:rsidRPr="0002342F" w14:paraId="25E47017" w14:textId="77777777">
                          <w:trPr>
                            <w:trHeight w:val="800"/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1749C6AB" w14:textId="77777777" w:rsidR="0002342F" w:rsidRPr="0002342F" w:rsidRDefault="0002342F" w:rsidP="0002342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02342F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95" w:type="dxa"/>
                              <w:vAlign w:val="center"/>
                              <w:hideMark/>
                            </w:tcPr>
                            <w:p w14:paraId="04574F17" w14:textId="77777777" w:rsidR="0002342F" w:rsidRPr="0002342F" w:rsidRDefault="0002342F" w:rsidP="0002342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02342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 w:themeColor="text1"/>
                                  <w:lang w:eastAsia="pt-PT"/>
                                </w:rPr>
                                <w:drawing>
                                  <wp:inline distT="0" distB="0" distL="0" distR="0" wp14:anchorId="13FCBCD2" wp14:editId="61E490DD">
                                    <wp:extent cx="1938655" cy="508000"/>
                                    <wp:effectExtent l="0" t="0" r="4445" b="0"/>
                                    <wp:docPr id="7" name="Imagem 7" descr="Uma imagem com desenho&#10;&#10;Descrição gerada automaticamente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8655" cy="50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481C4FA" w14:textId="77777777" w:rsidR="0002342F" w:rsidRPr="0002342F" w:rsidRDefault="0002342F" w:rsidP="0002342F">
                              <w:pPr>
                                <w:spacing w:line="360" w:lineRule="atLeast"/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proofErr w:type="spellStart"/>
                              <w:r w:rsidRPr="0002342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pt-PT"/>
                                </w:rPr>
                                <w:t>Press</w:t>
                              </w:r>
                              <w:proofErr w:type="spellEnd"/>
                              <w:r w:rsidRPr="0002342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pt-PT"/>
                                </w:rPr>
                                <w:t xml:space="preserve"> </w:t>
                              </w:r>
                              <w:proofErr w:type="spellStart"/>
                              <w:r w:rsidRPr="0002342F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  <w:lang w:eastAsia="pt-PT"/>
                                </w:rPr>
                                <w:t>release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216E7753" w14:textId="77777777" w:rsidR="0002342F" w:rsidRPr="0002342F" w:rsidRDefault="0002342F" w:rsidP="0002342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02342F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7ACDA07" w14:textId="77777777" w:rsidR="0002342F" w:rsidRPr="0002342F" w:rsidRDefault="0002342F" w:rsidP="0002342F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</w:p>
                    </w:tc>
                  </w:tr>
                  <w:tr w:rsidR="0002342F" w:rsidRPr="0002342F" w14:paraId="36DC5C1E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B8DBFE" w14:textId="77777777" w:rsidR="0002342F" w:rsidRPr="0002342F" w:rsidRDefault="0002342F" w:rsidP="0002342F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02342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3EC6B142" w14:textId="77777777" w:rsidR="0002342F" w:rsidRPr="0002342F" w:rsidRDefault="0002342F" w:rsidP="0002342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59A402B2" w14:textId="77777777" w:rsidR="0002342F" w:rsidRPr="0002342F" w:rsidRDefault="0002342F" w:rsidP="0002342F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4C883C0F" w14:textId="77777777" w:rsidR="0002342F" w:rsidRPr="0002342F" w:rsidRDefault="0002342F" w:rsidP="0002342F">
      <w:pPr>
        <w:rPr>
          <w:rFonts w:ascii="Times New Roman" w:eastAsia="Times New Roman" w:hAnsi="Times New Roman" w:cs="Times New Roman"/>
          <w:vanish/>
          <w:color w:val="000000" w:themeColor="text1"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02342F" w:rsidRPr="0002342F" w14:paraId="63FAFDC2" w14:textId="77777777" w:rsidTr="000234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8"/>
            </w:tblGrid>
            <w:tr w:rsidR="0002342F" w:rsidRPr="0002342F" w14:paraId="296793DB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8"/>
                  </w:tblGrid>
                  <w:tr w:rsidR="0002342F" w:rsidRPr="0002342F" w14:paraId="1E33A68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74F04E" w14:textId="77777777" w:rsidR="0002342F" w:rsidRPr="0002342F" w:rsidRDefault="0002342F" w:rsidP="0002342F">
                        <w:pPr>
                          <w:shd w:val="clear" w:color="auto" w:fill="FFFFFF"/>
                          <w:jc w:val="center"/>
                          <w:divId w:val="1468085615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  <w:r w:rsidRPr="0002342F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lang w:eastAsia="pt-PT"/>
                          </w:rPr>
                          <w:drawing>
                            <wp:inline distT="0" distB="0" distL="0" distR="0" wp14:anchorId="1896608E" wp14:editId="5C02DB23">
                              <wp:extent cx="5396230" cy="4047490"/>
                              <wp:effectExtent l="0" t="0" r="1270" b="3810"/>
                              <wp:docPr id="6" name="Imagem 6" descr="Uma imagem com motociclo, exterior, rua, azul&#10;&#10;Descrição gerada automaticamente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96230" cy="4047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E8903E7" w14:textId="77777777" w:rsidR="0002342F" w:rsidRPr="0002342F" w:rsidRDefault="0002342F" w:rsidP="0002342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059FF15C" w14:textId="77777777" w:rsidR="0002342F" w:rsidRPr="0002342F" w:rsidRDefault="0002342F" w:rsidP="0002342F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2EE5E32E" w14:textId="77777777" w:rsidR="0002342F" w:rsidRPr="0002342F" w:rsidRDefault="0002342F" w:rsidP="0002342F">
      <w:pPr>
        <w:rPr>
          <w:rFonts w:ascii="Times New Roman" w:eastAsia="Times New Roman" w:hAnsi="Times New Roman" w:cs="Times New Roman"/>
          <w:vanish/>
          <w:color w:val="000000" w:themeColor="text1"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02342F" w:rsidRPr="0002342F" w14:paraId="755E70ED" w14:textId="77777777" w:rsidTr="000234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02342F" w:rsidRPr="0002342F" w14:paraId="7B5CB859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2342F" w:rsidRPr="0002342F" w14:paraId="44175C3F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491E2C" w14:textId="77777777" w:rsidR="0002342F" w:rsidRPr="0002342F" w:rsidRDefault="0002342F" w:rsidP="0002342F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02342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02342F" w:rsidRPr="0002342F" w14:paraId="6BE314B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02342F" w:rsidRPr="0002342F" w14:paraId="4EAA89B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02342F" w:rsidRPr="0002342F" w14:paraId="17A6B01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F3AA3B1" w14:textId="77777777" w:rsidR="0002342F" w:rsidRPr="0002342F" w:rsidRDefault="0002342F" w:rsidP="0002342F">
                                    <w:pPr>
                                      <w:spacing w:line="360" w:lineRule="atLeast"/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</w:pPr>
                                    <w:r w:rsidRPr="0002342F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Cardo </w:t>
                                    </w:r>
                                    <w:proofErr w:type="spellStart"/>
                                    <w:r w:rsidRPr="0002342F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Pr="0002342F">
                                      <w:rPr>
                                        <w:rFonts w:ascii="Helvetica" w:eastAsia="Times New Roman" w:hAnsi="Helvetica" w:cs="Times New Roman"/>
                                        <w:color w:val="000000" w:themeColor="text1"/>
                                        <w:sz w:val="27"/>
                                        <w:szCs w:val="27"/>
                                        <w:lang w:eastAsia="pt-PT"/>
                                      </w:rPr>
                                      <w:t xml:space="preserve"> PACKTALK Bold – intercomunicadores que salvam vidas </w:t>
                                    </w:r>
                                  </w:p>
                                </w:tc>
                              </w:tr>
                            </w:tbl>
                            <w:p w14:paraId="70BE46AF" w14:textId="77777777" w:rsidR="0002342F" w:rsidRPr="0002342F" w:rsidRDefault="0002342F" w:rsidP="0002342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7F72A2F9" w14:textId="77777777" w:rsidR="0002342F" w:rsidRPr="0002342F" w:rsidRDefault="0002342F" w:rsidP="0002342F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</w:p>
                    </w:tc>
                  </w:tr>
                  <w:tr w:rsidR="0002342F" w:rsidRPr="0002342F" w14:paraId="2C355E6B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9E2D1D" w14:textId="77777777" w:rsidR="0002342F" w:rsidRPr="0002342F" w:rsidRDefault="0002342F" w:rsidP="0002342F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02342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16740125" w14:textId="77777777" w:rsidR="0002342F" w:rsidRPr="0002342F" w:rsidRDefault="0002342F" w:rsidP="0002342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2F1936F7" w14:textId="77777777" w:rsidR="0002342F" w:rsidRPr="0002342F" w:rsidRDefault="0002342F" w:rsidP="0002342F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431F3413" w14:textId="77777777" w:rsidR="0002342F" w:rsidRPr="0002342F" w:rsidRDefault="0002342F" w:rsidP="0002342F">
      <w:pPr>
        <w:rPr>
          <w:rFonts w:ascii="Times New Roman" w:eastAsia="Times New Roman" w:hAnsi="Times New Roman" w:cs="Times New Roman"/>
          <w:vanish/>
          <w:color w:val="000000" w:themeColor="text1"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02342F" w:rsidRPr="0095439E" w14:paraId="18B1A6E6" w14:textId="77777777" w:rsidTr="000234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02342F" w:rsidRPr="0095439E" w14:paraId="5E1C2AFF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2342F" w:rsidRPr="0095439E" w14:paraId="4E9138A9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1DA009" w14:textId="77777777" w:rsidR="0002342F" w:rsidRPr="0002342F" w:rsidRDefault="0002342F" w:rsidP="0002342F">
                        <w:pPr>
                          <w:spacing w:line="15" w:lineRule="exact"/>
                          <w:rPr>
                            <w:rFonts w:ascii="Avenir Next" w:eastAsia="Times New Roman" w:hAnsi="Avenir Next" w:cs="Times New Roman"/>
                            <w:color w:val="000000" w:themeColor="text1"/>
                            <w:sz w:val="21"/>
                            <w:szCs w:val="21"/>
                            <w:lang w:eastAsia="pt-PT"/>
                          </w:rPr>
                        </w:pPr>
                        <w:r w:rsidRPr="0002342F">
                          <w:rPr>
                            <w:rFonts w:ascii="Avenir Next" w:eastAsia="Times New Roman" w:hAnsi="Avenir Next" w:cs="Times New Roman"/>
                            <w:color w:val="000000" w:themeColor="text1"/>
                            <w:sz w:val="21"/>
                            <w:szCs w:val="21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02342F" w:rsidRPr="0095439E" w14:paraId="7054FCB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78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02342F" w:rsidRPr="0095439E" w14:paraId="21017003" w14:textId="77777777" w:rsidTr="0095439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37787F" w14:textId="77777777" w:rsidR="0002342F" w:rsidRPr="0095439E" w:rsidRDefault="0002342F" w:rsidP="00B17937">
                              <w:pPr>
                                <w:spacing w:before="100" w:beforeAutospacing="1" w:after="100" w:afterAutospacing="1" w:line="360" w:lineRule="atLeast"/>
                                <w:jc w:val="both"/>
                                <w:rPr>
                                  <w:rFonts w:ascii="Avenir Next" w:eastAsia="Times New Roman" w:hAnsi="Avenir Next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 w:rsidRPr="0095439E">
                                <w:rPr>
                                  <w:rFonts w:ascii="Avenir Next" w:eastAsia="Times New Roman" w:hAnsi="Avenir Next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 xml:space="preserve">A Cardo </w:t>
                              </w:r>
                              <w:proofErr w:type="spellStart"/>
                              <w:r w:rsidRPr="0095439E">
                                <w:rPr>
                                  <w:rFonts w:ascii="Avenir Next" w:eastAsia="Times New Roman" w:hAnsi="Avenir Next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>Systems</w:t>
                              </w:r>
                              <w:proofErr w:type="spellEnd"/>
                              <w:r w:rsidRPr="0095439E">
                                <w:rPr>
                                  <w:rFonts w:ascii="Avenir Next" w:eastAsia="Times New Roman" w:hAnsi="Avenir Next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>, líder mundial no mercado de sistemas de comunicação para motociclistas, tem imenso orgulho em ser a primeira opção dos serviços de emergência por todo o mundo, das forças policiais em França até à equipa paraquedista das forças especiais de Singapura.</w:t>
                              </w:r>
                            </w:p>
                            <w:tbl>
                              <w:tblPr>
                                <w:tblpPr w:leftFromText="45" w:rightFromText="45" w:vertAnchor="text" w:tblpXSpec="right" w:tblpYSpec="center"/>
                                <w:tblW w:w="78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00"/>
                              </w:tblGrid>
                              <w:tr w:rsidR="0002342F" w:rsidRPr="0095439E" w14:paraId="21AADB7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F167674" w14:textId="30A4A878" w:rsidR="00286B8D" w:rsidRPr="0095439E" w:rsidRDefault="00286B8D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Para os profissionais dos serviços de emergência, </w:t>
                                    </w:r>
                                    <w:r w:rsidR="005838BF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 confiança nos equipamentos que usam no dia-a-dia é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fundamental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pois o simples processo de envi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rece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ção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 informações pode significar a diferença entre a vida e a morte.</w:t>
                                    </w:r>
                                  </w:p>
                                  <w:p w14:paraId="2BCB2392" w14:textId="77777777" w:rsidR="00B17937" w:rsidRDefault="00B17937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</w:p>
                                  <w:p w14:paraId="2B20734E" w14:textId="77777777" w:rsidR="00286B8D" w:rsidRPr="0002342F" w:rsidRDefault="00286B8D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lastRenderedPageBreak/>
                                      <w:t>O que faz com que o</w:t>
                                    </w:r>
                                    <w:r w:rsidR="0002342F" w:rsidRPr="0002342F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Cardo </w:t>
                                    </w:r>
                                    <w:proofErr w:type="spellStart"/>
                                    <w:r w:rsidR="0002342F" w:rsidRPr="0002342F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</w:t>
                                    </w:r>
                                    <w:proofErr w:type="spellEnd"/>
                                    <w:r w:rsidR="0002342F" w:rsidRPr="0002342F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PACKTALK Bold 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seja a </w:t>
                                    </w:r>
                                    <w:r w:rsidR="0095439E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melhor 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opção para </w:t>
                                    </w:r>
                                    <w:r w:rsidR="0095439E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uma utilização exigente</w:t>
                                    </w:r>
                                    <w:r w:rsidR="0002342F" w:rsidRPr="0002342F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? </w:t>
                                    </w:r>
                                  </w:p>
                                  <w:p w14:paraId="16F433F5" w14:textId="77777777" w:rsidR="0002342F" w:rsidRPr="0002342F" w:rsidRDefault="00C235AA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Com a</w:t>
                                    </w:r>
                                    <w:r w:rsidR="00286B8D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286B8D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tecnologia</w:t>
                                    </w:r>
                                    <w:r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 emparelhamento</w:t>
                                    </w:r>
                                    <w:r w:rsidR="00286B8D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DMC (</w:t>
                                    </w:r>
                                    <w:proofErr w:type="spellStart"/>
                                    <w:r w:rsidR="00286B8D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Dynamic</w:t>
                                    </w:r>
                                    <w:proofErr w:type="spellEnd"/>
                                    <w:r w:rsidR="00286B8D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86B8D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Mesh</w:t>
                                    </w:r>
                                    <w:proofErr w:type="spellEnd"/>
                                    <w:r w:rsidR="00286B8D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286B8D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Communication</w:t>
                                    </w:r>
                                    <w:proofErr w:type="spellEnd"/>
                                    <w:r w:rsidR="00286B8D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)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 configuração só tem de ser feita uma única vez. Isto significa que uma vez que as unidades sejam emparelhadas, ficam emparelhadas para a vida. Tudo o resto acontece de forma natural, evitando que os utilizadores tenham qualquer preocupação para estar ligados aos seus parceiros quando iniciam os turnos. 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Por sua vez, a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B17937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</w:t>
                                    </w:r>
                                    <w:r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econexão</w:t>
                                    </w:r>
                                    <w:proofErr w:type="spellEnd"/>
                                    <w:r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automática </w:t>
                                    </w:r>
                                    <w:proofErr w:type="spellStart"/>
                                    <w:r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ultra-rápida</w:t>
                                    </w:r>
                                    <w:proofErr w:type="spellEnd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também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pode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salvar vidas.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empre que algum elemento do grupo sai e entr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n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 raio de alcance dos PACKTALK Bold (1600m), 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é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imediatamente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recone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tado</w:t>
                                    </w:r>
                                    <w:proofErr w:type="spellEnd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. Existe ainda a possibilidade de ligar 2 a 15 utilizadores, </w:t>
                                    </w:r>
                                    <w:r w:rsidR="00B71146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 que é muito conveniente 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para</w:t>
                                    </w:r>
                                    <w:r w:rsidR="00B71146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as </w:t>
                                    </w:r>
                                    <w:r w:rsidR="00B71146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equipas com múltiplos elementos.</w:t>
                                    </w:r>
                                  </w:p>
                                  <w:p w14:paraId="3179EF75" w14:textId="77777777" w:rsidR="00B71146" w:rsidRPr="0095439E" w:rsidRDefault="00B71146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 clareza das comunicações também pode fazer uma grande diferença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na vida destes profissionais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 Neste capítulo, o PACKTALK Bold vem equipado de série com colunas da JBL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</w:t>
                                    </w:r>
                                    <w:r w:rsidR="000B512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que 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oferece</w:t>
                                    </w:r>
                                    <w:r w:rsidR="000B512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m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um</w:t>
                                    </w:r>
                                    <w:r w:rsidR="000B512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057388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E</w:t>
                                    </w:r>
                                    <w:r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xperiência sonora soberb</w:t>
                                    </w:r>
                                    <w:r w:rsidR="000B5128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</w:t>
                                    </w:r>
                                    <w:r w:rsidR="000B512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permitem conversações com uma clareza extrema. Este foi o resultado de uma parceria estratégia entre a Cardo </w:t>
                                    </w:r>
                                    <w:proofErr w:type="spellStart"/>
                                    <w:r w:rsidR="000B512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="000B512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a JBL, que redefin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iu</w:t>
                                    </w:r>
                                    <w:r w:rsidR="000B512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por completo os padrões de qualidade áudio no que concerne sistemas de comunicação para motociclistas. O </w:t>
                                    </w:r>
                                    <w:r w:rsidR="000B5128"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Controlo automático do volume</w:t>
                                    </w:r>
                                    <w:r w:rsidR="000B512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ajusta o volume de som em função do ruído envolvente, assegurando que nenhuma mensagem é perdida numa comunicação por interferência do ruído do motor, das sirenes ou do vento. </w:t>
                                    </w:r>
                                  </w:p>
                                  <w:p w14:paraId="2DE430D9" w14:textId="77777777" w:rsidR="000B5128" w:rsidRPr="0095439E" w:rsidRDefault="000B5128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Em queda livre ou a altas velocidades nem sempre é possível premir botões. É nestas situações que a </w:t>
                                    </w:r>
                                    <w:r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Operação por Voz Natural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faz toda a diferença. Basta dizer “</w:t>
                                    </w:r>
                                    <w:proofErr w:type="spellStart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Hey</w:t>
                                    </w:r>
                                    <w:proofErr w:type="spellEnd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Cardo” e o dispositivo reage instantaneamente para executar qualquer comando dado pela voz, sem que o utilizador tenha de premir 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um único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botão. Esta tecnologia integra-se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ainda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na perfeição com </w:t>
                                    </w:r>
                                    <w:r w:rsidR="0005738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os assistentes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r w:rsidR="0005738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de voz, seja o </w:t>
                                    </w:r>
                                    <w:proofErr w:type="spellStart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SiriTM</w:t>
                                    </w:r>
                                    <w:proofErr w:type="spellEnd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da Apple ou o “OK Google</w:t>
                                    </w:r>
                                    <w:r w:rsidR="0005738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” 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TM</w:t>
                                    </w:r>
                                    <w:r w:rsidR="00057388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.</w:t>
                                    </w:r>
                                  </w:p>
                                  <w:p w14:paraId="2632CA67" w14:textId="77777777" w:rsidR="00057388" w:rsidRPr="0095439E" w:rsidRDefault="00057388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As </w:t>
                                    </w:r>
                                    <w:r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13 horas de autonomia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juntamente com a capacidade de o dispositivo receber carga enquanto está a ser usado, faz com que os utilizadores não tenham receio de ficar sem bateria quando mais precisam dela.</w:t>
                                    </w:r>
                                  </w:p>
                                  <w:p w14:paraId="058B9588" w14:textId="77777777" w:rsidR="00057388" w:rsidRPr="0095439E" w:rsidRDefault="00057388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 PACKTALK Bold é </w:t>
                                    </w:r>
                                    <w:r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à prova de água e pó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podendo ser usado sob quaisquer condições meteorológicas, dentro ou fora de estrada. </w:t>
                                    </w:r>
                                  </w:p>
                                  <w:p w14:paraId="56F43A27" w14:textId="77777777" w:rsidR="00057388" w:rsidRPr="0095439E" w:rsidRDefault="00057388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O </w:t>
                                    </w:r>
                                    <w:r w:rsidR="0002342F" w:rsidRPr="0002342F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V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ice-Presidente da </w:t>
                                    </w:r>
                                    <w:r w:rsidR="0002342F" w:rsidRPr="0002342F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Cardo </w:t>
                                    </w:r>
                                    <w:proofErr w:type="spellStart"/>
                                    <w:r w:rsidR="0002342F" w:rsidRPr="0002342F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="0002342F" w:rsidRPr="0002342F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Jonathan </w:t>
                                    </w:r>
                                    <w:proofErr w:type="spellStart"/>
                                    <w:r w:rsidR="0002342F" w:rsidRPr="0002342F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Yanai</w:t>
                                    </w:r>
                                    <w:proofErr w:type="spellEnd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 comenta</w:t>
                                    </w:r>
                                    <w:r w:rsidR="0002342F" w:rsidRPr="0002342F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: “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Estamos muito orgulhosos por sermos a primeira opção em usos tão exigentes, bem como por 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lastRenderedPageBreak/>
                                      <w:t xml:space="preserve">podermos ajudar as pessoas a desempenharem as suas funções </w:t>
                                    </w:r>
                                    <w:r w:rsidR="00D04F26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de forma eficiente através do uso dos nossos sistemas de comunicação.”</w:t>
                                    </w:r>
                                  </w:p>
                                  <w:p w14:paraId="7267C966" w14:textId="77777777" w:rsidR="00D04F26" w:rsidRPr="0095439E" w:rsidRDefault="00D04F26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“Os intercomunicadores usados pelas forças policiais em França ou pel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 equipa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Red</w:t>
                                    </w:r>
                                    <w:proofErr w:type="spellEnd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Lions</w:t>
                                    </w:r>
                                    <w:proofErr w:type="spellEnd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(equipa paraquedismo de Singapura), são exatamente iguais aos que comercializamos para os motociclistas. O uso dos equipamentos em situações tão desafiantes, ajudou-nos não só a melhorar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o desempenho dos nossos equipamentos,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como a desenvolver diversas inovações que são disponibilizadas a todos os utilizadores Cardo.”</w:t>
                                    </w:r>
                                  </w:p>
                                  <w:p w14:paraId="12A64917" w14:textId="77777777" w:rsidR="00D04F26" w:rsidRPr="0095439E" w:rsidRDefault="00D04F26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Segundo a Polícia Israelita, o nº de acidentes no país foi reduzido em 37% desde que começaram a utilizar os intercomunicadores da Cardo há 10 anos atrás.</w:t>
                                    </w:r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Esta força policial</w:t>
                                    </w:r>
                                    <w:r w:rsidR="00B17937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,</w:t>
                                    </w:r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conta c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om uma frota de 350 motos e</w:t>
                                    </w:r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de</w:t>
                                    </w: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1100 scooters</w:t>
                                    </w:r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 é liderada pelo Major </w:t>
                                    </w:r>
                                    <w:proofErr w:type="spellStart"/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Yaron</w:t>
                                    </w:r>
                                    <w:proofErr w:type="spellEnd"/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Ben </w:t>
                                    </w:r>
                                    <w:proofErr w:type="spellStart"/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Yossef</w:t>
                                    </w:r>
                                    <w:proofErr w:type="spellEnd"/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Director</w:t>
                                    </w:r>
                                    <w:proofErr w:type="spellEnd"/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da Secção de Motociclos e do Departamento de Emergência </w:t>
                                    </w:r>
                                    <w:proofErr w:type="spellStart"/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Anti-terrorismo</w:t>
                                    </w:r>
                                    <w:proofErr w:type="spellEnd"/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.  Aquando questionado acerca da eficácia dos intercomunicadores da Cardo, Ben </w:t>
                                    </w:r>
                                    <w:proofErr w:type="spellStart"/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Yossef</w:t>
                                    </w:r>
                                    <w:proofErr w:type="spellEnd"/>
                                    <w:r w:rsidR="0095439E"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refere apenas “estes sistemas salvam vidas”.</w:t>
                                    </w:r>
                                  </w:p>
                                  <w:p w14:paraId="104EB4BA" w14:textId="77777777" w:rsidR="0095439E" w:rsidRPr="0095439E" w:rsidRDefault="0095439E" w:rsidP="00B17937">
                                    <w:pPr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Para mais informações, visite a Cardo </w:t>
                                    </w:r>
                                    <w:proofErr w:type="spellStart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em www.cardosystems.com ou o website to importador em www.goldenbat.pt.</w:t>
                                    </w:r>
                                  </w:p>
                                  <w:p w14:paraId="3677EDFB" w14:textId="77777777" w:rsidR="00B17937" w:rsidRDefault="00B17937" w:rsidP="00B17937">
                                    <w:pPr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</w:p>
                                  <w:p w14:paraId="31F188AE" w14:textId="77777777" w:rsidR="0095439E" w:rsidRPr="00B17937" w:rsidRDefault="0095439E" w:rsidP="00B17937">
                                    <w:pPr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B17937">
                                      <w:rPr>
                                        <w:rFonts w:ascii="Avenir Next" w:eastAsia="Times New Roman" w:hAnsi="Avenir Next" w:cs="Times New Roman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Sobre a Cardo</w:t>
                                    </w:r>
                                  </w:p>
                                  <w:p w14:paraId="1A155487" w14:textId="77777777" w:rsidR="0095439E" w:rsidRPr="0095439E" w:rsidRDefault="0095439E" w:rsidP="00B17937">
                                    <w:pPr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</w:p>
                                  <w:p w14:paraId="3F58864D" w14:textId="77777777" w:rsidR="0095439E" w:rsidRPr="0095439E" w:rsidRDefault="0095439E" w:rsidP="00B17937">
                                    <w:pPr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A Cardo </w:t>
                                    </w:r>
                                    <w:proofErr w:type="spellStart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é especializada no design, desenvolvimento e fabrico dos mais avançados sistemas de comunicação e entretenimento sem fios para motociclistas. Desde 2004, que a Cardo </w:t>
                                    </w:r>
                                    <w:proofErr w:type="spellStart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>Systems</w:t>
                                    </w:r>
                                    <w:proofErr w:type="spellEnd"/>
                                    <w:r w:rsidRPr="0095439E"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  <w:t xml:space="preserve"> é pioneira na maioria das inovações criadas para sistemas de comunicação Bluetooth para motociclistas. Os equipamentos da Cardo estão disponíveis em mais de 100 países, liderando a indústria dos sistemas de comunicação para motociclistas.”</w:t>
                                    </w:r>
                                  </w:p>
                                  <w:p w14:paraId="422507D9" w14:textId="77777777" w:rsidR="0002342F" w:rsidRPr="0002342F" w:rsidRDefault="0002342F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</w:p>
                                </w:tc>
                              </w:tr>
                              <w:tr w:rsidR="00B71146" w:rsidRPr="0095439E" w14:paraId="4E9B69B2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14:paraId="32B115BB" w14:textId="77777777" w:rsidR="00B71146" w:rsidRPr="0095439E" w:rsidRDefault="00B71146" w:rsidP="00B17937">
                                    <w:pPr>
                                      <w:spacing w:before="100" w:beforeAutospacing="1" w:after="100" w:afterAutospacing="1" w:line="360" w:lineRule="atLeast"/>
                                      <w:jc w:val="both"/>
                                      <w:rPr>
                                        <w:rFonts w:ascii="Avenir Next" w:eastAsia="Times New Roman" w:hAnsi="Avenir Next" w:cs="Times New Roman"/>
                                        <w:color w:val="000000" w:themeColor="text1"/>
                                        <w:sz w:val="21"/>
                                        <w:szCs w:val="21"/>
                                        <w:lang w:eastAsia="pt-P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32A56F" w14:textId="77777777" w:rsidR="0002342F" w:rsidRPr="0002342F" w:rsidRDefault="0002342F" w:rsidP="00B17937">
                              <w:pPr>
                                <w:jc w:val="both"/>
                                <w:rPr>
                                  <w:rFonts w:ascii="Avenir Next" w:eastAsia="Times New Roman" w:hAnsi="Avenir Next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4F32F104" w14:textId="77777777" w:rsidR="0002342F" w:rsidRPr="0002342F" w:rsidRDefault="0002342F" w:rsidP="0002342F">
                        <w:pPr>
                          <w:rPr>
                            <w:rFonts w:ascii="Avenir Next" w:eastAsia="Times New Roman" w:hAnsi="Avenir Next" w:cs="Times New Roman"/>
                            <w:color w:val="000000" w:themeColor="text1"/>
                            <w:sz w:val="21"/>
                            <w:szCs w:val="21"/>
                            <w:lang w:eastAsia="pt-PT"/>
                          </w:rPr>
                        </w:pPr>
                      </w:p>
                    </w:tc>
                  </w:tr>
                  <w:tr w:rsidR="0002342F" w:rsidRPr="0095439E" w14:paraId="4B8A4C28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6F1521" w14:textId="77777777" w:rsidR="0002342F" w:rsidRPr="0002342F" w:rsidRDefault="0002342F" w:rsidP="0002342F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02342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13988B14" w14:textId="77777777" w:rsidR="0002342F" w:rsidRPr="0002342F" w:rsidRDefault="0002342F" w:rsidP="0002342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79AA6355" w14:textId="77777777" w:rsidR="0002342F" w:rsidRPr="0002342F" w:rsidRDefault="0002342F" w:rsidP="0002342F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725C7222" w14:textId="77777777" w:rsidR="0002342F" w:rsidRPr="0002342F" w:rsidRDefault="0002342F" w:rsidP="0002342F">
      <w:pPr>
        <w:rPr>
          <w:rFonts w:ascii="Times New Roman" w:eastAsia="Times New Roman" w:hAnsi="Times New Roman" w:cs="Times New Roman"/>
          <w:vanish/>
          <w:color w:val="000000" w:themeColor="text1"/>
          <w:lang w:eastAsia="pt-P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</w:tblGrid>
      <w:tr w:rsidR="0002342F" w:rsidRPr="0002342F" w14:paraId="1273291A" w14:textId="77777777" w:rsidTr="000234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02342F" w:rsidRPr="0002342F" w14:paraId="681B6197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2342F" w:rsidRPr="0095439E" w14:paraId="39746E5D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938579" w14:textId="77777777" w:rsidR="0002342F" w:rsidRPr="0002342F" w:rsidRDefault="0002342F" w:rsidP="0002342F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02342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  <w:tr w:rsidR="0002342F" w:rsidRPr="0002342F" w14:paraId="56DB5F2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7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5400"/>
                        </w:tblGrid>
                        <w:tr w:rsidR="0002342F" w:rsidRPr="0002342F" w14:paraId="7322766C" w14:textId="77777777">
                          <w:trPr>
                            <w:trHeight w:val="2140"/>
                            <w:tblCellSpacing w:w="0" w:type="dxa"/>
                          </w:trPr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42BAC5D8" w14:textId="77777777" w:rsidR="0002342F" w:rsidRPr="0002342F" w:rsidRDefault="0002342F" w:rsidP="0002342F">
                              <w:pPr>
                                <w:spacing w:line="15" w:lineRule="exac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"/>
                                  <w:szCs w:val="2"/>
                                  <w:lang w:eastAsia="pt-PT"/>
                                </w:rPr>
                              </w:pPr>
                            </w:p>
                          </w:tc>
                          <w:tc>
                            <w:tcPr>
                              <w:tcW w:w="5400" w:type="dxa"/>
                              <w:vAlign w:val="center"/>
                              <w:hideMark/>
                            </w:tcPr>
                            <w:p w14:paraId="1244C411" w14:textId="77777777" w:rsidR="0002342F" w:rsidRPr="0002342F" w:rsidRDefault="0002342F" w:rsidP="0002342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02342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 w:themeColor="text1"/>
                                  <w:lang w:eastAsia="pt-PT"/>
                                </w:rPr>
                                <w:drawing>
                                  <wp:inline distT="0" distB="0" distL="0" distR="0" wp14:anchorId="749DA65A" wp14:editId="5F03C653">
                                    <wp:extent cx="2040255" cy="1354455"/>
                                    <wp:effectExtent l="0" t="0" r="4445" b="0"/>
                                    <wp:docPr id="5" name="Imagem 5" descr="Uma imagem com desenho&#10;&#10;Descrição gerada automaticamente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40255" cy="13544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132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0"/>
                          <w:gridCol w:w="440"/>
                          <w:gridCol w:w="440"/>
                          <w:gridCol w:w="440"/>
                          <w:gridCol w:w="158"/>
                        </w:tblGrid>
                        <w:tr w:rsidR="0002342F" w:rsidRPr="0002342F" w14:paraId="628BA0A3" w14:textId="77777777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0C25FA8F" w14:textId="77777777" w:rsidR="0002342F" w:rsidRPr="0002342F" w:rsidRDefault="0002342F" w:rsidP="0002342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02342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 w:themeColor="text1"/>
                                  <w:lang w:eastAsia="pt-PT"/>
                                </w:rPr>
                                <w:drawing>
                                  <wp:inline distT="0" distB="0" distL="0" distR="0" wp14:anchorId="2EDC5344" wp14:editId="55732DDF">
                                    <wp:extent cx="279400" cy="279400"/>
                                    <wp:effectExtent l="0" t="0" r="0" b="0"/>
                                    <wp:docPr id="4" name="Imagem 4" descr="Facebook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Facebook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4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2809F407" w14:textId="77777777" w:rsidR="0002342F" w:rsidRPr="0002342F" w:rsidRDefault="0002342F" w:rsidP="0002342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02342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 w:themeColor="text1"/>
                                  <w:lang w:eastAsia="pt-PT"/>
                                </w:rPr>
                                <w:drawing>
                                  <wp:inline distT="0" distB="0" distL="0" distR="0" wp14:anchorId="3EB39981" wp14:editId="0B14CD5F">
                                    <wp:extent cx="279400" cy="279400"/>
                                    <wp:effectExtent l="0" t="0" r="0" b="0"/>
                                    <wp:docPr id="3" name="Imagem 3" descr="Twitter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Twitter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4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20E36D3D" w14:textId="77777777" w:rsidR="0002342F" w:rsidRPr="0002342F" w:rsidRDefault="0002342F" w:rsidP="0002342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02342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 w:themeColor="text1"/>
                                  <w:lang w:eastAsia="pt-PT"/>
                                </w:rPr>
                                <w:drawing>
                                  <wp:inline distT="0" distB="0" distL="0" distR="0" wp14:anchorId="38177161" wp14:editId="76657518">
                                    <wp:extent cx="279400" cy="279400"/>
                                    <wp:effectExtent l="0" t="0" r="0" b="0"/>
                                    <wp:docPr id="2" name="Imagem 2" descr="Instagram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Instagram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4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14:paraId="4FE27595" w14:textId="77777777" w:rsidR="0002342F" w:rsidRPr="0002342F" w:rsidRDefault="0002342F" w:rsidP="0002342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lang w:eastAsia="pt-PT"/>
                                </w:rPr>
                              </w:pPr>
                              <w:r w:rsidRPr="0002342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 w:themeColor="text1"/>
                                  <w:lang w:eastAsia="pt-PT"/>
                                </w:rPr>
                                <w:drawing>
                                  <wp:inline distT="0" distB="0" distL="0" distR="0" wp14:anchorId="2D4A1846" wp14:editId="0E920754">
                                    <wp:extent cx="279400" cy="279400"/>
                                    <wp:effectExtent l="0" t="0" r="0" b="0"/>
                                    <wp:docPr id="1" name="Imagem 1" descr="Youtube">
                                      <a:hlinkClick xmlns:a="http://schemas.openxmlformats.org/drawingml/2006/main" r:id="rId1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Youtube">
                                              <a:hlinkClick r:id="rId1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94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14:paraId="3DC5A65A" w14:textId="77777777" w:rsidR="0002342F" w:rsidRPr="0002342F" w:rsidRDefault="0002342F" w:rsidP="0002342F">
                              <w:pPr>
                                <w:spacing w:line="15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</w:pPr>
                              <w:r w:rsidRPr="0002342F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1"/>
                                  <w:szCs w:val="21"/>
                                  <w:lang w:eastAsia="pt-PT"/>
                                </w:rPr>
                                <w:t>   </w:t>
                              </w:r>
                            </w:p>
                          </w:tc>
                        </w:tr>
                      </w:tbl>
                      <w:p w14:paraId="219E742B" w14:textId="77777777" w:rsidR="0002342F" w:rsidRPr="0002342F" w:rsidRDefault="0002342F" w:rsidP="0002342F">
                        <w:pP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pt-PT"/>
                          </w:rPr>
                        </w:pPr>
                      </w:p>
                    </w:tc>
                  </w:tr>
                  <w:tr w:rsidR="0002342F" w:rsidRPr="0002342F" w14:paraId="187D025C" w14:textId="77777777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DD2FBC" w14:textId="77777777" w:rsidR="0002342F" w:rsidRPr="0002342F" w:rsidRDefault="0002342F" w:rsidP="0002342F">
                        <w:pPr>
                          <w:spacing w:line="15" w:lineRule="exac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</w:pPr>
                        <w:r w:rsidRPr="0002342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"/>
                            <w:szCs w:val="2"/>
                            <w:lang w:eastAsia="pt-PT"/>
                          </w:rPr>
                          <w:t> </w:t>
                        </w:r>
                      </w:p>
                    </w:tc>
                  </w:tr>
                </w:tbl>
                <w:p w14:paraId="0ED04CB4" w14:textId="77777777" w:rsidR="0002342F" w:rsidRPr="0002342F" w:rsidRDefault="0002342F" w:rsidP="0002342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pt-PT"/>
                    </w:rPr>
                  </w:pPr>
                </w:p>
              </w:tc>
            </w:tr>
          </w:tbl>
          <w:p w14:paraId="7D7BD3A4" w14:textId="77777777" w:rsidR="0002342F" w:rsidRPr="0002342F" w:rsidRDefault="0002342F" w:rsidP="0002342F">
            <w:pPr>
              <w:rPr>
                <w:rFonts w:ascii="Times New Roman" w:eastAsia="Times New Roman" w:hAnsi="Times New Roman" w:cs="Times New Roman"/>
                <w:color w:val="000000" w:themeColor="text1"/>
                <w:lang w:eastAsia="pt-PT"/>
              </w:rPr>
            </w:pPr>
          </w:p>
        </w:tc>
      </w:tr>
    </w:tbl>
    <w:p w14:paraId="66FC7AEC" w14:textId="77777777" w:rsidR="0002342F" w:rsidRPr="0002342F" w:rsidRDefault="0002342F" w:rsidP="0002342F">
      <w:pPr>
        <w:rPr>
          <w:rFonts w:ascii="Times New Roman" w:eastAsia="Times New Roman" w:hAnsi="Times New Roman" w:cs="Times New Roman"/>
          <w:vanish/>
          <w:lang w:eastAsia="pt-PT"/>
        </w:rPr>
      </w:pPr>
    </w:p>
    <w:p w14:paraId="7F049D93" w14:textId="77777777" w:rsidR="00CA04F6" w:rsidRPr="0002342F" w:rsidRDefault="00CA04F6">
      <w:pPr>
        <w:rPr>
          <w:lang w:val="en-US"/>
        </w:rPr>
      </w:pPr>
    </w:p>
    <w:sectPr w:rsidR="00CA04F6" w:rsidRPr="0002342F" w:rsidSect="00383D3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plica Pro">
    <w:altName w:val="Calibri"/>
    <w:panose1 w:val="020B0604020202020204"/>
    <w:charset w:val="4D"/>
    <w:family w:val="swiss"/>
    <w:notTrueType/>
    <w:pitch w:val="variable"/>
    <w:sig w:usb0="A00000BF" w:usb1="4000206A" w:usb2="00000000" w:usb3="00000000" w:csb0="00000093" w:csb1="00000000"/>
  </w:font>
  <w:font w:name="Times New Roman (Cabeçalho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2F"/>
    <w:rsid w:val="0002342F"/>
    <w:rsid w:val="00057388"/>
    <w:rsid w:val="000B5128"/>
    <w:rsid w:val="00286B8D"/>
    <w:rsid w:val="002A1A65"/>
    <w:rsid w:val="00383D39"/>
    <w:rsid w:val="005838BF"/>
    <w:rsid w:val="007F498A"/>
    <w:rsid w:val="00851927"/>
    <w:rsid w:val="0095439E"/>
    <w:rsid w:val="00B17937"/>
    <w:rsid w:val="00B71146"/>
    <w:rsid w:val="00C235AA"/>
    <w:rsid w:val="00CA04F6"/>
    <w:rsid w:val="00CE2A18"/>
    <w:rsid w:val="00D0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BA2A4"/>
  <w15:chartTrackingRefBased/>
  <w15:docId w15:val="{1BEBDAE6-A1E6-1C40-B605-56383003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ndice 1"/>
    <w:basedOn w:val="TOC1"/>
    <w:next w:val="Normal"/>
    <w:link w:val="TitleChar"/>
    <w:uiPriority w:val="10"/>
    <w:qFormat/>
    <w:rsid w:val="002A1A65"/>
    <w:pPr>
      <w:contextualSpacing/>
    </w:pPr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character" w:customStyle="1" w:styleId="TitleChar">
    <w:name w:val="Title Char"/>
    <w:aliases w:val="Indice 1 Char"/>
    <w:basedOn w:val="DefaultParagraphFont"/>
    <w:link w:val="Title"/>
    <w:uiPriority w:val="10"/>
    <w:rsid w:val="002A1A65"/>
    <w:rPr>
      <w:rFonts w:ascii="Replica Pro" w:eastAsiaTheme="majorEastAsia" w:hAnsi="Replica Pro" w:cs="Times New Roman (Cabeçalho CS)"/>
      <w:b/>
      <w:spacing w:val="-10"/>
      <w:kern w:val="28"/>
      <w:sz w:val="28"/>
      <w:szCs w:val="5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A65"/>
    <w:pPr>
      <w:spacing w:after="100"/>
    </w:pPr>
  </w:style>
  <w:style w:type="character" w:styleId="Hyperlink">
    <w:name w:val="Hyperlink"/>
    <w:basedOn w:val="DefaultParagraphFont"/>
    <w:uiPriority w:val="99"/>
    <w:semiHidden/>
    <w:unhideWhenUsed/>
    <w:rsid w:val="000234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34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Strong">
    <w:name w:val="Strong"/>
    <w:basedOn w:val="DefaultParagraphFont"/>
    <w:uiPriority w:val="22"/>
    <w:qFormat/>
    <w:rsid w:val="0002342F"/>
    <w:rPr>
      <w:b/>
      <w:bCs/>
    </w:rPr>
  </w:style>
  <w:style w:type="character" w:styleId="Emphasis">
    <w:name w:val="Emphasis"/>
    <w:basedOn w:val="DefaultParagraphFont"/>
    <w:uiPriority w:val="20"/>
    <w:qFormat/>
    <w:rsid w:val="0002342F"/>
    <w:rPr>
      <w:i/>
      <w:iCs/>
    </w:rPr>
  </w:style>
  <w:style w:type="character" w:customStyle="1" w:styleId="tel-section">
    <w:name w:val="tel-section"/>
    <w:basedOn w:val="DefaultParagraphFont"/>
    <w:rsid w:val="0002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CardoSystemsGlobal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instagram.com/CardoSystem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twitter.com/CardoSystems" TargetMode="External"/><Relationship Id="rId4" Type="http://schemas.openxmlformats.org/officeDocument/2006/relationships/hyperlink" Target="https://cardosystems.media/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www.youtube.com/user/CardoSystemsIn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Abreu</dc:creator>
  <cp:keywords/>
  <dc:description/>
  <cp:lastModifiedBy>Carli Ann Smith</cp:lastModifiedBy>
  <cp:revision>2</cp:revision>
  <dcterms:created xsi:type="dcterms:W3CDTF">2020-06-29T10:53:00Z</dcterms:created>
  <dcterms:modified xsi:type="dcterms:W3CDTF">2020-06-29T10:53:00Z</dcterms:modified>
</cp:coreProperties>
</file>