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A2A7" w14:textId="77777777" w:rsidR="0083075B" w:rsidRDefault="00EF0F5C">
      <w:pPr>
        <w:rPr>
          <w:rFonts w:ascii="Arial" w:eastAsia="Arial" w:hAnsi="Arial" w:cs="Arial"/>
          <w:b/>
        </w:rPr>
      </w:pPr>
      <w:r>
        <w:rPr>
          <w:rFonts w:ascii="Arial" w:eastAsia="Arial" w:hAnsi="Arial" w:cs="Arial"/>
          <w:b/>
          <w:noProof/>
        </w:rPr>
        <w:drawing>
          <wp:inline distT="0" distB="0" distL="0" distR="0" wp14:anchorId="624B1A01" wp14:editId="76317B91">
            <wp:extent cx="1295400" cy="965200"/>
            <wp:effectExtent l="0" t="0" r="0" b="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1" b="26224"/>
                    <a:stretch>
                      <a:fillRect/>
                    </a:stretch>
                  </pic:blipFill>
                  <pic:spPr>
                    <a:xfrm>
                      <a:off x="0" y="0"/>
                      <a:ext cx="1295400" cy="965200"/>
                    </a:xfrm>
                    <a:prstGeom prst="rect">
                      <a:avLst/>
                    </a:prstGeom>
                    <a:ln/>
                  </pic:spPr>
                </pic:pic>
              </a:graphicData>
            </a:graphic>
          </wp:inline>
        </w:drawing>
      </w:r>
    </w:p>
    <w:p w14:paraId="0AD8BF88" w14:textId="77777777" w:rsidR="0083075B" w:rsidRDefault="00EF0F5C">
      <w:pPr>
        <w:spacing w:before="280" w:after="280" w:line="240" w:lineRule="auto"/>
        <w:jc w:val="center"/>
        <w:rPr>
          <w:rFonts w:ascii="Times New Roman" w:eastAsia="Times New Roman" w:hAnsi="Times New Roman" w:cs="Times New Roman"/>
        </w:rPr>
      </w:pPr>
      <w:r>
        <w:rPr>
          <w:rFonts w:ascii="Arial" w:eastAsia="Arial" w:hAnsi="Arial" w:cs="Arial"/>
          <w:b/>
        </w:rPr>
        <w:t>El acuerdo de la industria pretende eliminar las incompatibilidades entre marcas</w:t>
      </w:r>
    </w:p>
    <w:p w14:paraId="3838763C" w14:textId="77777777" w:rsidR="0083075B" w:rsidRDefault="00EF0F5C">
      <w:pPr>
        <w:spacing w:before="280" w:after="280" w:line="240" w:lineRule="auto"/>
        <w:jc w:val="center"/>
        <w:rPr>
          <w:rFonts w:ascii="Times New Roman" w:eastAsia="Times New Roman" w:hAnsi="Times New Roman" w:cs="Times New Roman"/>
        </w:rPr>
      </w:pPr>
      <w:r>
        <w:rPr>
          <w:rFonts w:ascii="Arial" w:eastAsia="Arial" w:hAnsi="Arial" w:cs="Arial"/>
        </w:rPr>
        <w:t>Cardo Systems, Midland y Uclear, han anunciado hoy conjuntamente el lanzamiento de "Open Bluetooth Intercom" (OBI), un estándar abierto de intercomunicación Bluetooth para toda la industria, que permite la conectividad de intercomunicación Bluetooth sin in</w:t>
      </w:r>
      <w:r>
        <w:rPr>
          <w:rFonts w:ascii="Arial" w:eastAsia="Arial" w:hAnsi="Arial" w:cs="Arial"/>
        </w:rPr>
        <w:t>compatibilidades entre marcas.</w:t>
      </w:r>
    </w:p>
    <w:p w14:paraId="691CAD9E" w14:textId="77777777" w:rsidR="0083075B" w:rsidRDefault="00EF0F5C">
      <w:pPr>
        <w:spacing w:before="280" w:after="280" w:line="240" w:lineRule="auto"/>
        <w:jc w:val="center"/>
        <w:rPr>
          <w:rFonts w:ascii="Times New Roman" w:eastAsia="Times New Roman" w:hAnsi="Times New Roman" w:cs="Times New Roman"/>
        </w:rPr>
      </w:pPr>
      <w:r>
        <w:rPr>
          <w:rFonts w:ascii="Arial" w:eastAsia="Arial" w:hAnsi="Arial" w:cs="Arial"/>
        </w:rPr>
        <w:t>La asociación ayudará a superar muchas de las frustraciones comunes que se experimentan con los dispositivos tradicionales de "conexión universal", y fomentará una nueva era de experiencia multimarca significativamente mejora</w:t>
      </w:r>
      <w:r>
        <w:rPr>
          <w:rFonts w:ascii="Arial" w:eastAsia="Arial" w:hAnsi="Arial" w:cs="Arial"/>
        </w:rPr>
        <w:t>da.</w:t>
      </w:r>
    </w:p>
    <w:p w14:paraId="0C3D6DBA" w14:textId="77777777" w:rsidR="0083075B" w:rsidRDefault="00EF0F5C">
      <w:pPr>
        <w:spacing w:before="280" w:after="280" w:line="240" w:lineRule="auto"/>
        <w:jc w:val="center"/>
        <w:rPr>
          <w:rFonts w:ascii="Times New Roman" w:eastAsia="Times New Roman" w:hAnsi="Times New Roman" w:cs="Times New Roman"/>
        </w:rPr>
      </w:pPr>
      <w:r>
        <w:rPr>
          <w:rFonts w:ascii="Arial" w:eastAsia="Arial" w:hAnsi="Arial" w:cs="Arial"/>
        </w:rPr>
        <w:t>Aunque la "conectividad universal" permite el emparejamiento entre intercomunicadores de distintas marcas, la experiencia de los usuarios suele ser inferior a la que tendrían si se conectaran a un dispositivo de la misma marca. El proceso de emparejami</w:t>
      </w:r>
      <w:r>
        <w:rPr>
          <w:rFonts w:ascii="Arial" w:eastAsia="Arial" w:hAnsi="Arial" w:cs="Arial"/>
        </w:rPr>
        <w:t>ento puede ser a menudo bastante complejo, las conexiones se desconfiguran y no siempre es posible realizar llamadas telefónicas o escuchar música en paralelo durante la conexión de intercom. Todos estos retos se superan con la introducción del acuerdo "Op</w:t>
      </w:r>
      <w:r>
        <w:rPr>
          <w:rFonts w:ascii="Arial" w:eastAsia="Arial" w:hAnsi="Arial" w:cs="Arial"/>
        </w:rPr>
        <w:t>en Bluetooth Intercom".</w:t>
      </w:r>
    </w:p>
    <w:p w14:paraId="2BA73E8E" w14:textId="77777777" w:rsidR="0083075B" w:rsidRDefault="00EF0F5C">
      <w:pPr>
        <w:spacing w:before="280" w:after="280" w:line="240" w:lineRule="auto"/>
        <w:jc w:val="center"/>
        <w:rPr>
          <w:rFonts w:ascii="Times New Roman" w:eastAsia="Times New Roman" w:hAnsi="Times New Roman" w:cs="Times New Roman"/>
        </w:rPr>
      </w:pPr>
      <w:r>
        <w:rPr>
          <w:rFonts w:ascii="Arial" w:eastAsia="Arial" w:hAnsi="Arial" w:cs="Arial"/>
        </w:rPr>
        <w:t>En nombre de los socios, Shachar Harari, Vicepresidente de Desarrollo Comercial, explicó: "</w:t>
      </w:r>
      <w:r>
        <w:rPr>
          <w:rFonts w:ascii="Arial" w:eastAsia="Arial" w:hAnsi="Arial" w:cs="Arial"/>
          <w:i/>
        </w:rPr>
        <w:t>Después de haber lanzado nuestra 'Solución de Comunicación Universal', el anuncio de nuestra 'Open Bluetooth Intercom' consolida aún más nues</w:t>
      </w:r>
      <w:r>
        <w:rPr>
          <w:rFonts w:ascii="Arial" w:eastAsia="Arial" w:hAnsi="Arial" w:cs="Arial"/>
          <w:i/>
        </w:rPr>
        <w:t xml:space="preserve">tro compromiso de ofrecer a los motoristas las mejores soluciones para comunicarse mientras conducen. La nueva asociación permitirá a los motoristas disfrutar plenamente de la conectividad sin incompatibilidades del intercomunicador Bluetooth en todas las </w:t>
      </w:r>
      <w:r>
        <w:rPr>
          <w:rFonts w:ascii="Arial" w:eastAsia="Arial" w:hAnsi="Arial" w:cs="Arial"/>
          <w:i/>
        </w:rPr>
        <w:t>marcas y fomentará aún más la penetración de la solución de comunicación entre los motoristas de todo el mundo</w:t>
      </w:r>
      <w:r>
        <w:rPr>
          <w:rFonts w:ascii="Arial" w:eastAsia="Arial" w:hAnsi="Arial" w:cs="Arial"/>
        </w:rPr>
        <w:t>."</w:t>
      </w:r>
    </w:p>
    <w:p w14:paraId="4A179A16" w14:textId="77777777" w:rsidR="0083075B" w:rsidRDefault="00EF0F5C">
      <w:pPr>
        <w:spacing w:after="0" w:line="240" w:lineRule="auto"/>
        <w:jc w:val="center"/>
        <w:rPr>
          <w:rFonts w:ascii="Times New Roman" w:eastAsia="Times New Roman" w:hAnsi="Times New Roman" w:cs="Times New Roman"/>
        </w:rPr>
      </w:pPr>
      <w:r>
        <w:rPr>
          <w:rFonts w:ascii="Arial" w:eastAsia="Arial" w:hAnsi="Arial" w:cs="Arial"/>
        </w:rPr>
        <w:t>'Open Bluetooth Intercom' describe varias extensiones del "perfil de manos libres de Bluetooth", diseñado para las comunicaciones full dúplex d</w:t>
      </w:r>
      <w:r>
        <w:rPr>
          <w:rFonts w:ascii="Arial" w:eastAsia="Arial" w:hAnsi="Arial" w:cs="Arial"/>
        </w:rPr>
        <w:t>irectas entre dispositivos con conexión Bluetooth, lo que mejora la interoperabilidad de las diferentes marcas de la asociación en el mercado de intercomunicadores Bluetooth, lo que significa que los motoristas ya no tienen que ponerse de acuerdo con sus c</w:t>
      </w:r>
      <w:r>
        <w:rPr>
          <w:rFonts w:ascii="Arial" w:eastAsia="Arial" w:hAnsi="Arial" w:cs="Arial"/>
        </w:rPr>
        <w:t>ompañeros de ruta sobre que marca comprar.</w:t>
      </w:r>
    </w:p>
    <w:p w14:paraId="067F294B" w14:textId="77777777" w:rsidR="0083075B" w:rsidRDefault="0083075B">
      <w:pPr>
        <w:rPr>
          <w:rFonts w:ascii="Arial" w:eastAsia="Arial" w:hAnsi="Arial" w:cs="Arial"/>
        </w:rPr>
      </w:pPr>
    </w:p>
    <w:p w14:paraId="575FD9EB" w14:textId="77777777" w:rsidR="0083075B" w:rsidRDefault="0083075B">
      <w:pPr>
        <w:rPr>
          <w:rFonts w:ascii="Arial" w:eastAsia="Arial" w:hAnsi="Arial" w:cs="Arial"/>
        </w:rPr>
      </w:pPr>
    </w:p>
    <w:p w14:paraId="1337E4A4" w14:textId="77777777" w:rsidR="0083075B" w:rsidRDefault="0083075B">
      <w:pPr>
        <w:rPr>
          <w:rFonts w:ascii="Arial" w:eastAsia="Arial" w:hAnsi="Arial" w:cs="Arial"/>
        </w:rPr>
      </w:pPr>
    </w:p>
    <w:sectPr w:rsidR="0083075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5B"/>
    <w:rsid w:val="0083075B"/>
    <w:rsid w:val="00EF0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25501C"/>
  <w15:docId w15:val="{295BC341-8508-CD4E-9922-13A9D90E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39F3"/>
    <w:pPr>
      <w:ind w:left="720"/>
      <w:contextualSpacing/>
    </w:pPr>
  </w:style>
  <w:style w:type="character" w:styleId="Hyperlink">
    <w:name w:val="Hyperlink"/>
    <w:basedOn w:val="DefaultParagraphFont"/>
    <w:uiPriority w:val="99"/>
    <w:unhideWhenUsed/>
    <w:rsid w:val="00F13CC2"/>
    <w:rPr>
      <w:color w:val="0563C1" w:themeColor="hyperlink"/>
      <w:u w:val="single"/>
    </w:rPr>
  </w:style>
  <w:style w:type="character" w:styleId="FollowedHyperlink">
    <w:name w:val="FollowedHyperlink"/>
    <w:basedOn w:val="DefaultParagraphFont"/>
    <w:uiPriority w:val="99"/>
    <w:semiHidden/>
    <w:unhideWhenUsed/>
    <w:rsid w:val="00F13CC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HVnw+YRaT16xonO5ey7pYwVMEg==">AMUW2mVNsOK1PejU5wPktZKeWZ44rbbz5kh6hfrCHBg2/i6eTKQRS3qvNV9vpi6Fq3s9sRyIIm/LrvXm3aJbyQ9gcpOdQkkVuWlEPcT1/ARe1+jMp2djqpk=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Keleş</dc:creator>
  <cp:lastModifiedBy>Carli Ann Smith</cp:lastModifiedBy>
  <cp:revision>2</cp:revision>
  <dcterms:created xsi:type="dcterms:W3CDTF">2022-06-14T07:59:00Z</dcterms:created>
  <dcterms:modified xsi:type="dcterms:W3CDTF">2022-06-14T07:59:00Z</dcterms:modified>
</cp:coreProperties>
</file>