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8757" w14:textId="77777777" w:rsidR="008122BA" w:rsidRDefault="008122BA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73FFFC74" w14:textId="77777777" w:rsidR="008122BA" w:rsidRDefault="00D41422">
      <w:pPr>
        <w:pStyle w:val="NormalWeb"/>
        <w:jc w:val="center"/>
        <w:divId w:val="5824972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CARDO SYSTEMS</w:t>
      </w:r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</w:rPr>
        <w:t>、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MIDLAND </w:t>
      </w:r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</w:rPr>
        <w:t>和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UCLEAR </w:t>
      </w:r>
      <w:proofErr w:type="spellStart"/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</w:rPr>
        <w:t>推出「</w:t>
      </w:r>
      <w:r>
        <w:rPr>
          <w:rFonts w:ascii="Arial" w:hAnsi="Arial" w:cs="Arial"/>
          <w:b/>
          <w:bCs/>
          <w:color w:val="000000"/>
          <w:sz w:val="20"/>
          <w:szCs w:val="20"/>
        </w:rPr>
        <w:t>OPEN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BLUETOOTH INTERCOM</w:t>
      </w:r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</w:rPr>
        <w:t>」</w:t>
      </w:r>
    </w:p>
    <w:p w14:paraId="3E84E4E7" w14:textId="77777777" w:rsidR="008122BA" w:rsidRDefault="00D41422">
      <w:pPr>
        <w:pStyle w:val="NormalWeb"/>
        <w:divId w:val="8023491"/>
        <w:rPr>
          <w:rFonts w:ascii="Arial" w:hAnsi="Arial" w:cs="Arial"/>
          <w:color w:val="000000"/>
          <w:sz w:val="20"/>
          <w:szCs w:val="20"/>
          <w:lang w:eastAsia="zh-TW"/>
        </w:rPr>
      </w:pPr>
      <w:r>
        <w:rPr>
          <w:rFonts w:ascii="MS Gothic" w:eastAsia="MS Gothic" w:hAnsi="MS Gothic" w:cs="MS Gothic" w:hint="eastAsia"/>
          <w:b/>
          <w:bCs/>
          <w:color w:val="000000"/>
          <w:sz w:val="20"/>
          <w:szCs w:val="20"/>
          <w:lang w:eastAsia="zh-TW"/>
        </w:rPr>
        <w:t>適用於整個行業的協議旨在促進跨品牌的互操作兼容性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</w:t>
      </w:r>
    </w:p>
    <w:p w14:paraId="552D699D" w14:textId="664228BF" w:rsidR="008122BA" w:rsidRDefault="00D41422" w:rsidP="004E4215">
      <w:pPr>
        <w:pStyle w:val="NormalWeb"/>
        <w:divId w:val="8023491"/>
      </w:pPr>
      <w:r>
        <w:rPr>
          <w:rFonts w:ascii="MS Gothic" w:eastAsia="MS Gothic" w:hAnsi="MS Gothic" w:cs="MS Gothic" w:hint="eastAsia"/>
          <w:color w:val="000000"/>
          <w:sz w:val="20"/>
          <w:szCs w:val="20"/>
        </w:rPr>
        <w:t>德州普萊諾，</w:t>
      </w:r>
      <w:r>
        <w:rPr>
          <w:rFonts w:ascii="Arial" w:hAnsi="Arial" w:cs="Arial"/>
          <w:color w:val="000000"/>
          <w:sz w:val="20"/>
          <w:szCs w:val="20"/>
        </w:rPr>
        <w:t xml:space="preserve">2022 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年</w:t>
      </w:r>
      <w:r>
        <w:rPr>
          <w:rFonts w:ascii="Arial" w:hAnsi="Arial" w:cs="Arial"/>
          <w:color w:val="000000"/>
          <w:sz w:val="20"/>
          <w:szCs w:val="20"/>
        </w:rPr>
        <w:t xml:space="preserve"> 6 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月</w:t>
      </w:r>
      <w:r>
        <w:rPr>
          <w:rFonts w:ascii="Arial" w:hAnsi="Arial" w:cs="Arial"/>
          <w:color w:val="000000"/>
          <w:sz w:val="20"/>
          <w:szCs w:val="20"/>
        </w:rPr>
        <w:t xml:space="preserve"> 14 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日</w:t>
      </w:r>
      <w:r>
        <w:rPr>
          <w:rFonts w:ascii="Arial" w:hAnsi="Arial" w:cs="Arial"/>
          <w:color w:val="000000"/>
          <w:sz w:val="20"/>
          <w:szCs w:val="20"/>
        </w:rPr>
        <w:t xml:space="preserve"> /PRNewswire/ -- Cardo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Systems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、</w:t>
      </w:r>
      <w:r>
        <w:rPr>
          <w:rFonts w:ascii="Arial" w:hAnsi="Arial" w:cs="Arial"/>
          <w:color w:val="000000"/>
          <w:sz w:val="20"/>
          <w:szCs w:val="20"/>
        </w:rPr>
        <w:t>Midland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Uclear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color w:val="000000"/>
          <w:sz w:val="20"/>
          <w:szCs w:val="20"/>
        </w:rPr>
        <w:t>今天共同宣佈推出</w:t>
      </w:r>
      <w:proofErr w:type="spellEnd"/>
      <w:r w:rsidR="009E2E6B">
        <w:rPr>
          <w:rFonts w:ascii="MS Gothic" w:hAnsi="MS Gothic" w:cs="MS Gothic" w:hint="eastAsia"/>
          <w:color w:val="000000"/>
          <w:sz w:val="20"/>
          <w:szCs w:val="20"/>
          <w:lang w:eastAsia="zh-TW"/>
        </w:rPr>
        <w:t xml:space="preserve"> </w:t>
      </w:r>
      <w:r w:rsidR="009E2E6B" w:rsidRPr="007D077F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『開放式藍牙</w:t>
      </w:r>
      <w:r w:rsidR="007D077F" w:rsidRPr="007D077F">
        <w:rPr>
          <w:rFonts w:ascii="MS Gothic" w:hAnsi="MS Gothic" w:cs="MS Gothic" w:hint="eastAsia"/>
          <w:color w:val="000000"/>
          <w:sz w:val="20"/>
          <w:szCs w:val="20"/>
          <w:lang w:eastAsia="zh-TW"/>
        </w:rPr>
        <w:t>對講</w:t>
      </w:r>
      <w:r w:rsidR="009E2E6B" w:rsidRPr="007D077F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』</w:t>
      </w:r>
      <w:r w:rsidR="007423AE">
        <w:rPr>
          <w:rFonts w:ascii="MS Gothic" w:hAnsi="MS Gothic" w:cs="MS Gothic"/>
          <w:color w:val="000000"/>
          <w:sz w:val="20"/>
          <w:szCs w:val="20"/>
          <w:lang w:eastAsia="zh-TW"/>
        </w:rPr>
        <w:t>(</w:t>
      </w:r>
      <w:r w:rsidR="00B663B0">
        <w:rPr>
          <w:rFonts w:ascii="MS Gothic" w:eastAsia="MS Gothic" w:hAnsi="MS Gothic" w:cs="MS Gothic"/>
          <w:color w:val="000000"/>
          <w:sz w:val="20"/>
          <w:szCs w:val="20"/>
        </w:rPr>
        <w:t>‘</w:t>
      </w:r>
      <w:r>
        <w:rPr>
          <w:rFonts w:ascii="Arial" w:hAnsi="Arial" w:cs="Arial"/>
          <w:color w:val="000000"/>
          <w:sz w:val="20"/>
          <w:szCs w:val="20"/>
        </w:rPr>
        <w:t>Open Bluetooth Intercom</w:t>
      </w:r>
      <w:r w:rsidR="007423AE">
        <w:rPr>
          <w:rFonts w:ascii="Arial" w:hAnsi="Arial" w:cs="Arial"/>
          <w:color w:val="000000"/>
          <w:sz w:val="20"/>
          <w:szCs w:val="20"/>
        </w:rPr>
        <w:t xml:space="preserve">’, </w:t>
      </w:r>
      <w:r>
        <w:rPr>
          <w:rFonts w:ascii="Arial" w:hAnsi="Arial" w:cs="Arial"/>
          <w:color w:val="000000"/>
          <w:sz w:val="20"/>
          <w:szCs w:val="20"/>
        </w:rPr>
        <w:t>OBI)</w:t>
      </w:r>
      <w:r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  <w:r w:rsidR="00B238CD" w:rsidRPr="00B238CD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這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是一個開放式</w:t>
      </w:r>
      <w:r w:rsidR="00B238CD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,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適用於整個行業的藍牙網絡通訊</w:t>
      </w:r>
      <w:r w:rsidR="00B238CD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的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標準，允許無縫的跨品牌藍牙互連</w:t>
      </w:r>
      <w:r w:rsidR="00B238CD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通訊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。</w:t>
      </w:r>
    </w:p>
    <w:p w14:paraId="4A3993A9" w14:textId="290E2BB5" w:rsidR="008122BA" w:rsidRDefault="00D41422">
      <w:pPr>
        <w:pStyle w:val="NormalWeb"/>
        <w:divId w:val="8023491"/>
        <w:rPr>
          <w:rFonts w:ascii="Arial" w:hAnsi="Arial" w:cs="Arial"/>
          <w:color w:val="000000"/>
          <w:sz w:val="20"/>
          <w:szCs w:val="20"/>
          <w:lang w:eastAsia="zh-TW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該合作夥伴關係將幫助</w:t>
      </w:r>
      <w:r w:rsidR="00810A8E" w:rsidRPr="00810A8E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解決</w:t>
      </w:r>
      <w:r w:rsidR="006C3E82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許多</w:t>
      </w:r>
      <w:r w:rsidR="007E0FF9" w:rsidRPr="007E0FF9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在</w:t>
      </w:r>
      <w:r w:rsidR="006C3E82" w:rsidRPr="006C3E82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使用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傳統「通用連接」裝置</w:t>
      </w:r>
      <w:r w:rsidR="00A80204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的</w:t>
      </w:r>
      <w:r w:rsidR="00A80204" w:rsidRPr="00A80204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時候</w:t>
      </w:r>
      <w:r w:rsidR="005B1325" w:rsidRPr="005B1325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會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經歷的</w:t>
      </w:r>
      <w:r w:rsidR="00503D23" w:rsidRPr="00503D23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挑戰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，建立顯著改善跨品牌</w:t>
      </w:r>
      <w:r w:rsidR="009C4380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通訊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體驗的新時代。</w:t>
      </w:r>
    </w:p>
    <w:p w14:paraId="1DE29C41" w14:textId="459B4151" w:rsidR="008122BA" w:rsidRDefault="00D41422">
      <w:pPr>
        <w:pStyle w:val="NormalWeb"/>
        <w:divId w:val="8023491"/>
        <w:rPr>
          <w:rFonts w:ascii="Arial" w:hAnsi="Arial" w:cs="Arial"/>
          <w:color w:val="000000"/>
          <w:sz w:val="20"/>
          <w:szCs w:val="20"/>
          <w:lang w:eastAsia="zh-TW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雖然「通用連接」可實現跨品牌通訊者之間的配對，但與使用相同品牌連接的裝置相比，使用者的體驗通常</w:t>
      </w:r>
      <w:r w:rsidR="00612AE4" w:rsidRPr="00612AE4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不太理想</w:t>
      </w:r>
      <w:r w:rsidR="00326F15">
        <w:rPr>
          <w:rFonts w:ascii="MS Gothic" w:hAnsi="MS Gothic" w:cs="MS Gothic"/>
          <w:color w:val="000000"/>
          <w:sz w:val="20"/>
          <w:szCs w:val="20"/>
          <w:lang w:eastAsia="zh-TW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。配對過程通常會很複雜，連接</w:t>
      </w:r>
      <w:r w:rsidRPr="007D077F"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歷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史被忘掉，而且不一定能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夠在無線通訊連接時撥打電話或聽音樂。所有這些挑戰均透過引入「開放式藍牙</w:t>
      </w:r>
      <w:r w:rsidR="007D077F" w:rsidRPr="007D077F">
        <w:rPr>
          <w:rFonts w:ascii="SimSun" w:eastAsia="SimSun" w:hAnsi="SimSun" w:cs="SimSun"/>
          <w:color w:val="000000"/>
          <w:sz w:val="20"/>
          <w:szCs w:val="20"/>
          <w:lang w:eastAsia="zh-TW"/>
        </w:rPr>
        <w:t>對</w:t>
      </w:r>
      <w:r w:rsidR="007D077F" w:rsidRPr="007D077F"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講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」協議得以</w:t>
      </w:r>
      <w:r w:rsidR="0017613A" w:rsidRPr="00810A8E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解決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。</w:t>
      </w:r>
    </w:p>
    <w:p w14:paraId="199125A2" w14:textId="70258D13" w:rsidR="008122BA" w:rsidRDefault="00D41422">
      <w:pPr>
        <w:pStyle w:val="NormalWeb"/>
        <w:divId w:val="8023491"/>
        <w:rPr>
          <w:rFonts w:ascii="Arial" w:hAnsi="Arial" w:cs="Arial"/>
          <w:color w:val="000000"/>
          <w:sz w:val="20"/>
          <w:szCs w:val="20"/>
          <w:lang w:eastAsia="zh-TW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業務發展副總裁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zh-TW"/>
        </w:rPr>
        <w:t>Shachar</w:t>
      </w:r>
      <w:proofErr w:type="spellEnd"/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Harari 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代表各位合作夥伴表示：</w:t>
      </w:r>
      <w:r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「我們才剛剛推出『通用通訊解決方案』，透過『開放式藍牙</w:t>
      </w:r>
      <w:r w:rsidR="007D077F" w:rsidRPr="007D077F">
        <w:rPr>
          <w:rFonts w:ascii="MS Gothic" w:eastAsia="MS Gothic" w:hAnsi="MS Gothic" w:cs="MS Gothic"/>
          <w:i/>
          <w:iCs/>
          <w:color w:val="000000"/>
          <w:sz w:val="20"/>
          <w:szCs w:val="20"/>
          <w:lang w:eastAsia="zh-TW"/>
        </w:rPr>
        <w:t>對</w:t>
      </w:r>
      <w:r w:rsidR="007D077F" w:rsidRPr="007D077F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講</w:t>
      </w:r>
      <w:r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』的宣佈，將可進一步鞏固我們為駕駛者在路上提供最佳通訊方案的承諾。新的合作夥伴關係將使駕駛者能在各個品牌中享受無縫的藍牙連接，並可進一步</w:t>
      </w:r>
      <w:r w:rsidR="00B97429" w:rsidRPr="00B97429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提高</w:t>
      </w:r>
      <w:r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駕駛者在全球各地</w:t>
      </w:r>
      <w:r w:rsidR="005522BD" w:rsidRPr="005522BD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採</w:t>
      </w:r>
      <w:r w:rsidR="006C73FC" w:rsidRPr="006C73FC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用</w:t>
      </w:r>
      <w:r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通訊</w:t>
      </w:r>
      <w:r w:rsidR="00D86CDF" w:rsidRPr="007D077F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裝置</w:t>
      </w:r>
      <w:r w:rsidR="005522BD" w:rsidRPr="007D077F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的</w:t>
      </w:r>
      <w:r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滲透</w:t>
      </w:r>
      <w:r w:rsidR="00E5591C" w:rsidRPr="00E5591C"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率</w:t>
      </w:r>
      <w:r>
        <w:rPr>
          <w:rFonts w:ascii="MS Gothic" w:eastAsia="MS Gothic" w:hAnsi="MS Gothic" w:cs="MS Gothic" w:hint="eastAsia"/>
          <w:i/>
          <w:iCs/>
          <w:color w:val="000000"/>
          <w:sz w:val="20"/>
          <w:szCs w:val="20"/>
          <w:lang w:eastAsia="zh-TW"/>
        </w:rPr>
        <w:t>。」</w:t>
      </w:r>
    </w:p>
    <w:p w14:paraId="705D7E48" w14:textId="4F0F6DAC" w:rsidR="008122BA" w:rsidRPr="007D077F" w:rsidRDefault="00D41422">
      <w:pPr>
        <w:pStyle w:val="NormalWeb"/>
        <w:divId w:val="8023491"/>
        <w:rPr>
          <w:rFonts w:ascii="Arial" w:hAnsi="Arial" w:cs="Arial"/>
          <w:color w:val="000000"/>
          <w:sz w:val="20"/>
          <w:szCs w:val="20"/>
          <w:lang w:val="en-US" w:eastAsia="zh-TW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「開放式藍牙</w:t>
      </w:r>
      <w:r w:rsidR="007D077F" w:rsidRPr="007D077F">
        <w:rPr>
          <w:rFonts w:ascii="SimSun" w:eastAsia="SimSun" w:hAnsi="SimSun" w:cs="SimSun"/>
          <w:color w:val="000000"/>
          <w:sz w:val="20"/>
          <w:szCs w:val="20"/>
          <w:lang w:eastAsia="zh-TW"/>
        </w:rPr>
        <w:t>對</w:t>
      </w:r>
      <w:r w:rsidR="007D077F" w:rsidRPr="007D077F"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講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」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說明了「藍牙免提</w:t>
      </w:r>
      <w:r w:rsidR="00EE4F16" w:rsidRPr="00EE4F16"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設備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」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(Bluetooth Handsfree Profile) 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的各項擴展，採用藍牙裝置之間的直接雙向通訊</w:t>
      </w:r>
      <w:r w:rsidR="00D1668F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的設計</w:t>
      </w:r>
      <w:r w:rsidR="0052055C">
        <w:rPr>
          <w:rFonts w:ascii="MS Gothic" w:hAnsi="MS Gothic" w:cs="MS Gothic" w:hint="eastAsia"/>
          <w:color w:val="000000"/>
          <w:sz w:val="20"/>
          <w:szCs w:val="20"/>
          <w:lang w:eastAsia="zh-TW"/>
        </w:rPr>
        <w:t xml:space="preserve"> </w:t>
      </w:r>
      <w:r w:rsidR="0052055C">
        <w:rPr>
          <w:rFonts w:ascii="MS Gothic" w:hAnsi="MS Gothic" w:cs="MS Gothic"/>
          <w:color w:val="000000"/>
          <w:sz w:val="20"/>
          <w:szCs w:val="20"/>
          <w:lang w:eastAsia="zh-TW"/>
        </w:rPr>
        <w:t>-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增強藍牙通訊</w:t>
      </w:r>
      <w:r w:rsidR="001B5076" w:rsidRPr="007D077F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裝置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市場中</w:t>
      </w:r>
      <w:r w:rsidR="00B86709">
        <w:rPr>
          <w:rFonts w:ascii="MS Gothic" w:hAnsi="MS Gothic" w:cs="MS Gothic" w:hint="eastAsia"/>
          <w:color w:val="000000"/>
          <w:sz w:val="20"/>
          <w:szCs w:val="20"/>
          <w:lang w:eastAsia="zh-TW"/>
        </w:rPr>
        <w:t>,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不同合作夥伴品牌</w:t>
      </w:r>
      <w:r w:rsidR="001759CF" w:rsidRPr="001759CF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彼此</w:t>
      </w:r>
      <w:r w:rsidR="00B12DEA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通訊</w:t>
      </w:r>
      <w:r w:rsidR="001759CF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的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操作性，表示駕駛者無須再與其他駕駛者購買相同品牌的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產品</w:t>
      </w:r>
      <w:r w:rsidR="003677D2">
        <w:rPr>
          <w:rFonts w:ascii="MS Gothic" w:hAnsi="MS Gothic" w:cs="MS Gothic" w:hint="eastAsia"/>
          <w:color w:val="000000"/>
          <w:sz w:val="20"/>
          <w:szCs w:val="20"/>
          <w:lang w:eastAsia="zh-TW"/>
        </w:rPr>
        <w:t>,</w:t>
      </w:r>
      <w:r w:rsidR="004C242D" w:rsidRPr="004C242D">
        <w:rPr>
          <w:rFonts w:hint="eastAsia"/>
          <w:lang w:eastAsia="zh-TW"/>
        </w:rPr>
        <w:t xml:space="preserve"> </w:t>
      </w:r>
      <w:r w:rsidR="004C242D" w:rsidRPr="004C242D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享受</w:t>
      </w:r>
      <w:r w:rsidR="00B56ABA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無縫互連通訊</w:t>
      </w:r>
      <w:r>
        <w:rPr>
          <w:rFonts w:ascii="SimSun" w:eastAsia="SimSun" w:hAnsi="SimSun" w:cs="SimSun" w:hint="eastAsia"/>
          <w:color w:val="000000"/>
          <w:sz w:val="20"/>
          <w:szCs w:val="20"/>
          <w:lang w:eastAsia="zh-TW"/>
        </w:rPr>
        <w:t>。</w:t>
      </w:r>
      <w:r w:rsidR="00326F15">
        <w:rPr>
          <w:rFonts w:ascii="SimSun" w:hAnsi="SimSun" w:cs="SimSun" w:hint="eastAsia"/>
          <w:color w:val="000000"/>
          <w:sz w:val="20"/>
          <w:szCs w:val="20"/>
          <w:lang w:eastAsia="zh-TW"/>
        </w:rPr>
        <w:t xml:space="preserve"> </w:t>
      </w:r>
      <w:r w:rsidR="00326F15">
        <w:rPr>
          <w:rFonts w:ascii="SimSun" w:hAnsi="SimSun" w:cs="SimSun"/>
          <w:color w:val="000000"/>
          <w:sz w:val="20"/>
          <w:szCs w:val="20"/>
          <w:lang w:eastAsia="zh-TW"/>
        </w:rPr>
        <w:t xml:space="preserve">                   </w:t>
      </w:r>
    </w:p>
    <w:p w14:paraId="4DC28678" w14:textId="77777777" w:rsidR="008122BA" w:rsidRDefault="00D41422">
      <w:pPr>
        <w:divId w:val="8023491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671FF41" wp14:editId="0E5A5DF9">
            <wp:extent cx="1219200" cy="862584"/>
            <wp:effectExtent l="0" t="0" r="0" b="0"/>
            <wp:docPr id="2" name="prnejpg6379left" descr="Cardo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nejpg6379left" descr="Cardo Systems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D7C3E" w14:textId="77777777" w:rsidR="008122BA" w:rsidRDefault="00D41422">
      <w:pPr>
        <w:pStyle w:val="NormalWeb"/>
        <w:divId w:val="8023491"/>
        <w:rPr>
          <w:rFonts w:ascii="Arial" w:hAnsi="Arial" w:cs="Arial"/>
          <w:color w:val="000000"/>
          <w:sz w:val="20"/>
          <w:szCs w:val="20"/>
          <w:lang w:eastAsia="zh-TW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圖片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- </w:t>
      </w:r>
      <w:hyperlink r:id="rId8" w:tgtFrame="_blank" w:history="1">
        <w:r>
          <w:rPr>
            <w:rStyle w:val="Hyperlink"/>
            <w:rFonts w:ascii="Arial" w:hAnsi="Arial" w:cs="Arial"/>
            <w:sz w:val="20"/>
            <w:szCs w:val="20"/>
            <w:lang w:eastAsia="zh-TW"/>
          </w:rPr>
          <w:t>https://mma.prnewswire.com/media/1830648/OBI.jpg</w:t>
        </w:r>
      </w:hyperlink>
      <w:r>
        <w:rPr>
          <w:rFonts w:ascii="Arial" w:hAnsi="Arial" w:cs="Arial"/>
          <w:color w:val="000000"/>
          <w:sz w:val="20"/>
          <w:szCs w:val="20"/>
          <w:lang w:eastAsia="zh-TW"/>
        </w:rPr>
        <w:t> </w:t>
      </w:r>
      <w:r>
        <w:rPr>
          <w:rFonts w:ascii="Arial" w:hAnsi="Arial" w:cs="Arial"/>
          <w:color w:val="000000"/>
          <w:sz w:val="20"/>
          <w:szCs w:val="20"/>
          <w:lang w:eastAsia="zh-TW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標誌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- </w:t>
      </w:r>
      <w:hyperlink r:id="rId9" w:tgtFrame="_blank" w:history="1">
        <w:r>
          <w:rPr>
            <w:rStyle w:val="Hyperlink"/>
            <w:rFonts w:ascii="Arial" w:hAnsi="Arial" w:cs="Arial"/>
            <w:sz w:val="20"/>
            <w:szCs w:val="20"/>
            <w:lang w:eastAsia="zh-TW"/>
          </w:rPr>
          <w:t>https://mma.prnewswire.com/media/1772689/Cardo_Systems_Logo.jpg</w:t>
        </w:r>
      </w:hyperlink>
      <w:r>
        <w:rPr>
          <w:rFonts w:ascii="Arial" w:hAnsi="Arial" w:cs="Arial"/>
          <w:color w:val="000000"/>
          <w:sz w:val="20"/>
          <w:szCs w:val="20"/>
          <w:lang w:eastAsia="zh-TW"/>
        </w:rPr>
        <w:t> </w:t>
      </w:r>
    </w:p>
    <w:p w14:paraId="2C84176A" w14:textId="77777777" w:rsidR="008122BA" w:rsidRDefault="008122BA">
      <w:pPr>
        <w:spacing w:after="240"/>
        <w:divId w:val="160894128"/>
        <w:rPr>
          <w:rFonts w:ascii="Arial" w:eastAsia="Times New Roman" w:hAnsi="Arial" w:cs="Arial"/>
          <w:color w:val="000000"/>
          <w:sz w:val="20"/>
          <w:szCs w:val="20"/>
          <w:lang w:eastAsia="zh-TW"/>
        </w:rPr>
      </w:pPr>
    </w:p>
    <w:p w14:paraId="6282FC85" w14:textId="44388480" w:rsidR="008122BA" w:rsidRDefault="00D41422">
      <w:pPr>
        <w:pStyle w:val="NormalWeb"/>
        <w:divId w:val="2140220793"/>
        <w:rPr>
          <w:rFonts w:ascii="Arial" w:hAnsi="Arial" w:cs="Arial"/>
          <w:color w:val="000000"/>
          <w:sz w:val="20"/>
          <w:szCs w:val="20"/>
          <w:lang w:eastAsia="zh-TW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如欲聯絡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Cardo Systems 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歐洲、和</w:t>
      </w:r>
      <w:r w:rsidR="007254ED" w:rsidRPr="00CF2EF1"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亞太區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新聞辦公室，請電郵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zh-TW"/>
        </w:rPr>
        <w:t>press@cardosystems.media</w:t>
      </w:r>
      <w:proofErr w:type="spellEnd"/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或致電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+44(0) 1525 270100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，或瀏覽</w:t>
      </w:r>
      <w:r>
        <w:rPr>
          <w:rFonts w:ascii="Arial" w:hAnsi="Arial" w:cs="Arial"/>
          <w:color w:val="000000"/>
          <w:sz w:val="20"/>
          <w:szCs w:val="20"/>
          <w:lang w:eastAsia="zh-TW"/>
        </w:rPr>
        <w:t xml:space="preserve"> www.cardosystems.media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eastAsia="zh-TW"/>
        </w:rPr>
        <w:t>。</w:t>
      </w:r>
    </w:p>
    <w:p w14:paraId="561E714D" w14:textId="77777777" w:rsidR="008122BA" w:rsidRDefault="008122BA">
      <w:pPr>
        <w:rPr>
          <w:rFonts w:ascii="Arial" w:eastAsia="Times New Roman" w:hAnsi="Arial" w:cs="Arial"/>
          <w:color w:val="000000"/>
          <w:sz w:val="20"/>
          <w:szCs w:val="20"/>
          <w:lang w:eastAsia="zh-TW"/>
        </w:rPr>
      </w:pPr>
    </w:p>
    <w:sectPr w:rsidR="0081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FC53" w14:textId="77777777" w:rsidR="004F6E24" w:rsidRDefault="004F6E24" w:rsidP="00B82868">
      <w:r>
        <w:separator/>
      </w:r>
    </w:p>
  </w:endnote>
  <w:endnote w:type="continuationSeparator" w:id="0">
    <w:p w14:paraId="7C792E40" w14:textId="77777777" w:rsidR="004F6E24" w:rsidRDefault="004F6E24" w:rsidP="00B8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97D6" w14:textId="77777777" w:rsidR="004F6E24" w:rsidRDefault="004F6E24" w:rsidP="00B82868">
      <w:r>
        <w:separator/>
      </w:r>
    </w:p>
  </w:footnote>
  <w:footnote w:type="continuationSeparator" w:id="0">
    <w:p w14:paraId="281EC1D8" w14:textId="77777777" w:rsidR="004F6E24" w:rsidRDefault="004F6E24" w:rsidP="00B8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22"/>
    <w:rsid w:val="00067BF2"/>
    <w:rsid w:val="001108ED"/>
    <w:rsid w:val="00131768"/>
    <w:rsid w:val="00170634"/>
    <w:rsid w:val="001759CF"/>
    <w:rsid w:val="0017613A"/>
    <w:rsid w:val="001B5076"/>
    <w:rsid w:val="00326F15"/>
    <w:rsid w:val="003677D2"/>
    <w:rsid w:val="00493D68"/>
    <w:rsid w:val="004C242D"/>
    <w:rsid w:val="004D7328"/>
    <w:rsid w:val="004E4215"/>
    <w:rsid w:val="004F6E24"/>
    <w:rsid w:val="00503D23"/>
    <w:rsid w:val="0052055C"/>
    <w:rsid w:val="005522BD"/>
    <w:rsid w:val="005B1325"/>
    <w:rsid w:val="005D768C"/>
    <w:rsid w:val="00612AE4"/>
    <w:rsid w:val="00677545"/>
    <w:rsid w:val="006C3E82"/>
    <w:rsid w:val="006C73FC"/>
    <w:rsid w:val="007254ED"/>
    <w:rsid w:val="007423AE"/>
    <w:rsid w:val="007D077F"/>
    <w:rsid w:val="007E0FF9"/>
    <w:rsid w:val="0080175C"/>
    <w:rsid w:val="00810A8E"/>
    <w:rsid w:val="008122BA"/>
    <w:rsid w:val="008737EF"/>
    <w:rsid w:val="00913EC7"/>
    <w:rsid w:val="00960AA1"/>
    <w:rsid w:val="009A4E54"/>
    <w:rsid w:val="009C4380"/>
    <w:rsid w:val="009C7110"/>
    <w:rsid w:val="009E2E6B"/>
    <w:rsid w:val="00A3145C"/>
    <w:rsid w:val="00A80204"/>
    <w:rsid w:val="00B10CDB"/>
    <w:rsid w:val="00B12DEA"/>
    <w:rsid w:val="00B1345D"/>
    <w:rsid w:val="00B238CD"/>
    <w:rsid w:val="00B56ABA"/>
    <w:rsid w:val="00B663B0"/>
    <w:rsid w:val="00B82868"/>
    <w:rsid w:val="00B86709"/>
    <w:rsid w:val="00B97429"/>
    <w:rsid w:val="00CE0CB1"/>
    <w:rsid w:val="00CF2EF1"/>
    <w:rsid w:val="00D1668F"/>
    <w:rsid w:val="00D41422"/>
    <w:rsid w:val="00D86CDF"/>
    <w:rsid w:val="00E5591C"/>
    <w:rsid w:val="00EE4F16"/>
    <w:rsid w:val="00F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305FF"/>
  <w15:chartTrackingRefBased/>
  <w15:docId w15:val="{0CCB9F6A-5E8B-4E3B-ADBD-1C56170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Revision">
    <w:name w:val="Revision"/>
    <w:hidden/>
    <w:uiPriority w:val="99"/>
    <w:semiHidden/>
    <w:rsid w:val="00B238C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2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8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4128"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491">
          <w:marLeft w:val="0"/>
          <w:marRight w:val="0"/>
          <w:marTop w:val="3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7210"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12.net/c/link/?t=0&amp;l=en&amp;o=3554612-1&amp;h=2412529891&amp;u=https%3A%2F%2Fmma.prnewswire.com%2Fmedia%2F1830648%2FOBI.jpg&amp;a=https%3A%2F%2Fmma.prnewswire.com%2Fmedia%2F1830648%2FOBI.jpg" TargetMode="External"/><Relationship Id="rId3" Type="http://schemas.openxmlformats.org/officeDocument/2006/relationships/settings" Target="settings.xml"/><Relationship Id="rId7" Type="http://schemas.openxmlformats.org/officeDocument/2006/relationships/image" Target="https://mma.prnewswire.com/media/1772689/Cardo_Systems_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212.net/c/link/?t=0&amp;l=en&amp;o=3554612-1&amp;h=3402178370&amp;u=https%3A%2F%2Fmma.prnewswire.com%2Fmedia%2F1772689%2FCardo_Systems_Logo.jpg&amp;a=https%3A%2F%2Fmma.prnewswire.com%2Fmedia%2F1772689%2FCardo_Systems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D9B9-0166-4859-99C6-945E14F8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Lingo24</dc:creator>
  <cp:keywords/>
  <dc:description/>
  <cp:lastModifiedBy>Carli Ann Smith</cp:lastModifiedBy>
  <cp:revision>2</cp:revision>
  <dcterms:created xsi:type="dcterms:W3CDTF">2022-06-14T07:23:00Z</dcterms:created>
  <dcterms:modified xsi:type="dcterms:W3CDTF">2022-06-14T07:23:00Z</dcterms:modified>
</cp:coreProperties>
</file>