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ED5A6" w14:textId="77777777" w:rsidR="008E104F" w:rsidRPr="005A63BD" w:rsidRDefault="008E104F" w:rsidP="00901CF7">
      <w:pPr>
        <w:rPr>
          <w:b/>
          <w:sz w:val="24"/>
          <w:szCs w:val="24"/>
        </w:rPr>
      </w:pPr>
    </w:p>
    <w:p w14:paraId="76773E48" w14:textId="77777777" w:rsidR="005A63BD" w:rsidRPr="005A63BD" w:rsidRDefault="005A63BD" w:rsidP="005A63BD">
      <w:pPr>
        <w:spacing w:line="276" w:lineRule="auto"/>
        <w:jc w:val="both"/>
        <w:rPr>
          <w:b/>
          <w:sz w:val="24"/>
          <w:szCs w:val="24"/>
        </w:rPr>
      </w:pPr>
      <w:r w:rsidRPr="005A63BD">
        <w:rPr>
          <w:b/>
          <w:sz w:val="24"/>
          <w:szCs w:val="24"/>
        </w:rPr>
        <w:t>Cardo Systems si concentra sulla comunicazione off-road</w:t>
      </w:r>
    </w:p>
    <w:p w14:paraId="579D4F75" w14:textId="77777777" w:rsidR="005A63BD" w:rsidRPr="005A63BD" w:rsidRDefault="005A63BD" w:rsidP="005A63BD">
      <w:pPr>
        <w:spacing w:line="276" w:lineRule="auto"/>
        <w:jc w:val="both"/>
        <w:rPr>
          <w:sz w:val="24"/>
          <w:szCs w:val="24"/>
        </w:rPr>
      </w:pPr>
      <w:r w:rsidRPr="005A63BD">
        <w:rPr>
          <w:sz w:val="24"/>
          <w:szCs w:val="24"/>
        </w:rPr>
        <w:t>La guida fuoristrada è stata a lungo un'esperienza condivisa, ma fino ad ora la comunicazione si è raramente estes</w:t>
      </w:r>
      <w:bookmarkStart w:id="0" w:name="_GoBack"/>
      <w:bookmarkEnd w:id="0"/>
      <w:r w:rsidRPr="005A63BD">
        <w:rPr>
          <w:sz w:val="24"/>
          <w:szCs w:val="24"/>
        </w:rPr>
        <w:t xml:space="preserve">a oltre a un cenno consapevole, scuotimento della testa o grida lontane. Grazie a Cardo Systems, tutto questo è solo un ricordo, la loro gamma impermeabile di dispositivi di comunicazione, tra cui PACKTALK </w:t>
      </w:r>
      <w:proofErr w:type="spellStart"/>
      <w:r w:rsidRPr="005A63BD">
        <w:rPr>
          <w:sz w:val="24"/>
          <w:szCs w:val="24"/>
        </w:rPr>
        <w:t>Bold</w:t>
      </w:r>
      <w:proofErr w:type="spellEnd"/>
      <w:r w:rsidRPr="005A63BD">
        <w:rPr>
          <w:sz w:val="24"/>
          <w:szCs w:val="24"/>
        </w:rPr>
        <w:t>, è ideale per il motociclista occasionale o per i concorrenti di enduro estremo.</w:t>
      </w:r>
    </w:p>
    <w:p w14:paraId="48FE2CB8" w14:textId="77777777" w:rsidR="005A63BD" w:rsidRPr="005A63BD" w:rsidRDefault="005A63BD" w:rsidP="005A63BD">
      <w:pPr>
        <w:spacing w:line="276" w:lineRule="auto"/>
        <w:jc w:val="both"/>
        <w:rPr>
          <w:sz w:val="24"/>
          <w:szCs w:val="24"/>
        </w:rPr>
      </w:pPr>
      <w:r w:rsidRPr="005A63BD">
        <w:rPr>
          <w:sz w:val="24"/>
          <w:szCs w:val="24"/>
        </w:rPr>
        <w:t>Piccolo e resistente, il sistema di comunicazione è progettato per essere completamente intuitivo con una facile operazione, consentendo ai motociclisti di chattare in gruppo *, ottenere indicazioni udibili o persino ascoltare musica.</w:t>
      </w:r>
    </w:p>
    <w:p w14:paraId="5A067A4A" w14:textId="77777777" w:rsidR="005A63BD" w:rsidRPr="005A63BD" w:rsidRDefault="005A63BD" w:rsidP="005A63BD">
      <w:pPr>
        <w:spacing w:line="276" w:lineRule="auto"/>
        <w:jc w:val="both"/>
        <w:rPr>
          <w:b/>
          <w:sz w:val="24"/>
          <w:szCs w:val="24"/>
        </w:rPr>
      </w:pPr>
      <w:r w:rsidRPr="005A63BD">
        <w:rPr>
          <w:b/>
          <w:sz w:val="24"/>
          <w:szCs w:val="24"/>
        </w:rPr>
        <w:t xml:space="preserve">Le caratteristiche chiave che rendono Cardo PACKTALK </w:t>
      </w:r>
      <w:proofErr w:type="spellStart"/>
      <w:r w:rsidRPr="005A63BD">
        <w:rPr>
          <w:b/>
          <w:sz w:val="24"/>
          <w:szCs w:val="24"/>
        </w:rPr>
        <w:t>Bold</w:t>
      </w:r>
      <w:proofErr w:type="spellEnd"/>
      <w:r w:rsidRPr="005A63BD">
        <w:rPr>
          <w:b/>
          <w:sz w:val="24"/>
          <w:szCs w:val="24"/>
        </w:rPr>
        <w:t>, LA scelta per i motociclisti fuoristrada, sono:</w:t>
      </w:r>
    </w:p>
    <w:p w14:paraId="458E54DB" w14:textId="77777777" w:rsidR="005A63BD" w:rsidRPr="005A63BD" w:rsidRDefault="005A63BD" w:rsidP="005A63BD">
      <w:pPr>
        <w:spacing w:line="276" w:lineRule="auto"/>
        <w:jc w:val="both"/>
        <w:rPr>
          <w:sz w:val="24"/>
          <w:szCs w:val="24"/>
        </w:rPr>
      </w:pPr>
      <w:r w:rsidRPr="005A63BD">
        <w:rPr>
          <w:b/>
          <w:sz w:val="24"/>
          <w:szCs w:val="24"/>
        </w:rPr>
        <w:t>Predisposto per fuoristrada - IP67</w:t>
      </w:r>
      <w:r w:rsidRPr="005A63BD">
        <w:rPr>
          <w:sz w:val="24"/>
          <w:szCs w:val="24"/>
        </w:rPr>
        <w:t xml:space="preserve"> resistente alla polvere, al fango e all'acqua - l'intera gamma Cardo Systems è impermeabile, non solo resistente all'acqua, quindi i motociclisti possono fidarsi della loro unità Cardo per mantenersi collegati, non importa quanto sia grande l'attraversamento dell'acqua o quanto in alto il fango.</w:t>
      </w:r>
    </w:p>
    <w:p w14:paraId="005A2596" w14:textId="77777777" w:rsidR="005A63BD" w:rsidRPr="005A63BD" w:rsidRDefault="005A63BD" w:rsidP="005A63BD">
      <w:pPr>
        <w:spacing w:line="276" w:lineRule="auto"/>
        <w:jc w:val="both"/>
        <w:rPr>
          <w:sz w:val="24"/>
          <w:szCs w:val="24"/>
        </w:rPr>
      </w:pPr>
      <w:r w:rsidRPr="005A63BD">
        <w:rPr>
          <w:b/>
          <w:sz w:val="24"/>
          <w:szCs w:val="24"/>
        </w:rPr>
        <w:t xml:space="preserve">Connettività per la comunicazione </w:t>
      </w:r>
      <w:proofErr w:type="spellStart"/>
      <w:r w:rsidRPr="005A63BD">
        <w:rPr>
          <w:b/>
          <w:sz w:val="24"/>
          <w:szCs w:val="24"/>
        </w:rPr>
        <w:t>mesh</w:t>
      </w:r>
      <w:proofErr w:type="spellEnd"/>
      <w:r w:rsidRPr="005A63BD">
        <w:rPr>
          <w:sz w:val="24"/>
          <w:szCs w:val="24"/>
        </w:rPr>
        <w:t xml:space="preserve"> dinamica imposta e dimentica: una volta che le unità PACKTALK BOLD sono state accoppiate insieme, si riconosceranno in automatico. Guidando in fuoristrada, i motociclisti sono spesso dentro e fuori dal raggio di azione delle unità, ma con i motociclisti DMC non è necessario riconnettersi poiché viene eseguito automaticamente senza dover premere alcun pulsante.</w:t>
      </w:r>
    </w:p>
    <w:p w14:paraId="1D609EAC" w14:textId="77777777" w:rsidR="005A63BD" w:rsidRPr="005A63BD" w:rsidRDefault="005A63BD" w:rsidP="005A63BD">
      <w:pPr>
        <w:spacing w:line="276" w:lineRule="auto"/>
        <w:jc w:val="both"/>
        <w:rPr>
          <w:sz w:val="24"/>
          <w:szCs w:val="24"/>
        </w:rPr>
      </w:pPr>
      <w:r w:rsidRPr="005A63BD">
        <w:rPr>
          <w:b/>
          <w:sz w:val="24"/>
          <w:szCs w:val="24"/>
        </w:rPr>
        <w:t>Altoparlanti JBL</w:t>
      </w:r>
      <w:r w:rsidRPr="005A63BD">
        <w:rPr>
          <w:sz w:val="24"/>
          <w:szCs w:val="24"/>
        </w:rPr>
        <w:t xml:space="preserve"> - prova "Ultimate Sound Experience" grazie agli altoparlanti JBL di serie con la gamma PACKTALK. È inoltre disponibile un set audio JBL compatibile con l'intera gamma di prodotti Lego di Cardo, nonché prodotti di altri marchi di comunicazione per motociclette, dotati di un jack standard da 3,5 mm.</w:t>
      </w:r>
    </w:p>
    <w:p w14:paraId="1EB3E249" w14:textId="77777777" w:rsidR="005A63BD" w:rsidRPr="005A63BD" w:rsidRDefault="005A63BD" w:rsidP="005A63BD">
      <w:pPr>
        <w:spacing w:line="276" w:lineRule="auto"/>
        <w:jc w:val="both"/>
        <w:rPr>
          <w:sz w:val="24"/>
          <w:szCs w:val="24"/>
        </w:rPr>
      </w:pPr>
      <w:r w:rsidRPr="005A63BD">
        <w:rPr>
          <w:b/>
          <w:sz w:val="24"/>
          <w:szCs w:val="24"/>
        </w:rPr>
        <w:t xml:space="preserve">Natural Voice </w:t>
      </w:r>
      <w:proofErr w:type="spellStart"/>
      <w:r w:rsidRPr="005A63BD">
        <w:rPr>
          <w:b/>
          <w:sz w:val="24"/>
          <w:szCs w:val="24"/>
        </w:rPr>
        <w:t>Operation</w:t>
      </w:r>
      <w:proofErr w:type="spellEnd"/>
      <w:r w:rsidRPr="005A63BD">
        <w:rPr>
          <w:b/>
          <w:sz w:val="24"/>
          <w:szCs w:val="24"/>
        </w:rPr>
        <w:t>:</w:t>
      </w:r>
      <w:r w:rsidRPr="005A63BD">
        <w:rPr>
          <w:sz w:val="24"/>
          <w:szCs w:val="24"/>
        </w:rPr>
        <w:t xml:space="preserve"> non è necessario che i motociclisti tolgano le mani dal manubrio, possono semplicemente dire "</w:t>
      </w:r>
      <w:proofErr w:type="spellStart"/>
      <w:r w:rsidRPr="005A63BD">
        <w:rPr>
          <w:sz w:val="24"/>
          <w:szCs w:val="24"/>
        </w:rPr>
        <w:t>Hey</w:t>
      </w:r>
      <w:proofErr w:type="spellEnd"/>
      <w:r w:rsidRPr="005A63BD">
        <w:rPr>
          <w:sz w:val="24"/>
          <w:szCs w:val="24"/>
        </w:rPr>
        <w:t xml:space="preserve"> Cardo" e il dispositivo reagisce istantaneamente per seguire il comando dato, senza che il guidatore debba premere alcun pulsante, utile per avvertire un amico di una sezione delicata di percorso o ostacolo. La tecnologia si integra perfettamente anche con le piattaforme di comando vocale Siri ™ e “OK Google” ™ di Apple.</w:t>
      </w:r>
    </w:p>
    <w:p w14:paraId="75FCDC6A" w14:textId="77777777" w:rsidR="005A63BD" w:rsidRPr="005A63BD" w:rsidRDefault="005A63BD" w:rsidP="005A63BD">
      <w:pPr>
        <w:spacing w:line="276" w:lineRule="auto"/>
        <w:jc w:val="both"/>
        <w:rPr>
          <w:sz w:val="24"/>
          <w:szCs w:val="24"/>
        </w:rPr>
      </w:pPr>
      <w:r w:rsidRPr="005A63BD">
        <w:rPr>
          <w:b/>
          <w:sz w:val="24"/>
          <w:szCs w:val="24"/>
        </w:rPr>
        <w:t>Regolazione automatica del volume:</w:t>
      </w:r>
      <w:r w:rsidRPr="005A63BD">
        <w:rPr>
          <w:sz w:val="24"/>
          <w:szCs w:val="24"/>
        </w:rPr>
        <w:t xml:space="preserve"> il volume del suono viene regolato automaticamente in base al rumore dell’ambiente esterno.</w:t>
      </w:r>
    </w:p>
    <w:p w14:paraId="00A0BCCE" w14:textId="77777777" w:rsidR="005A63BD" w:rsidRPr="005A63BD" w:rsidRDefault="005A63BD" w:rsidP="005A63BD">
      <w:pPr>
        <w:spacing w:line="276" w:lineRule="auto"/>
        <w:jc w:val="both"/>
        <w:rPr>
          <w:sz w:val="24"/>
          <w:szCs w:val="24"/>
        </w:rPr>
      </w:pPr>
      <w:r w:rsidRPr="005A63BD">
        <w:rPr>
          <w:b/>
          <w:sz w:val="24"/>
          <w:szCs w:val="24"/>
        </w:rPr>
        <w:t>Durata della batteria di 13 ore</w:t>
      </w:r>
      <w:r w:rsidRPr="005A63BD">
        <w:rPr>
          <w:sz w:val="24"/>
          <w:szCs w:val="24"/>
        </w:rPr>
        <w:t xml:space="preserve"> - tutte le unità hanno una durata media della batteria di 13 ore e possono anche essere caricate durante la guida - più che sufficiente per una giornata in moto.</w:t>
      </w:r>
    </w:p>
    <w:p w14:paraId="3177ECB3" w14:textId="77777777" w:rsidR="005A63BD" w:rsidRPr="005A63BD" w:rsidRDefault="005A63BD" w:rsidP="005A63BD">
      <w:pPr>
        <w:spacing w:line="276" w:lineRule="auto"/>
        <w:jc w:val="both"/>
        <w:rPr>
          <w:sz w:val="24"/>
          <w:szCs w:val="24"/>
        </w:rPr>
      </w:pPr>
    </w:p>
    <w:p w14:paraId="60C05BE7" w14:textId="77777777" w:rsidR="005A63BD" w:rsidRPr="005A63BD" w:rsidRDefault="005A63BD" w:rsidP="005A63BD">
      <w:pPr>
        <w:spacing w:line="276" w:lineRule="auto"/>
        <w:jc w:val="both"/>
        <w:rPr>
          <w:sz w:val="24"/>
          <w:szCs w:val="24"/>
        </w:rPr>
      </w:pPr>
      <w:r w:rsidRPr="005A63BD">
        <w:rPr>
          <w:sz w:val="24"/>
          <w:szCs w:val="24"/>
        </w:rPr>
        <w:t xml:space="preserve">Tutte le gamme PACKTALK possono essere controllate utilizzando la nuova </w:t>
      </w:r>
      <w:proofErr w:type="spellStart"/>
      <w:r w:rsidRPr="005A63BD">
        <w:rPr>
          <w:sz w:val="24"/>
          <w:szCs w:val="24"/>
        </w:rPr>
        <w:t>app</w:t>
      </w:r>
      <w:proofErr w:type="spellEnd"/>
      <w:r w:rsidRPr="005A63BD">
        <w:rPr>
          <w:sz w:val="24"/>
          <w:szCs w:val="24"/>
        </w:rPr>
        <w:t xml:space="preserve"> mobile di Cardo, Cardo Connect ™. Gratis da scaricare, l'</w:t>
      </w:r>
      <w:proofErr w:type="spellStart"/>
      <w:r w:rsidRPr="005A63BD">
        <w:rPr>
          <w:sz w:val="24"/>
          <w:szCs w:val="24"/>
        </w:rPr>
        <w:t>app</w:t>
      </w:r>
      <w:proofErr w:type="spellEnd"/>
      <w:r w:rsidRPr="005A63BD">
        <w:rPr>
          <w:sz w:val="24"/>
          <w:szCs w:val="24"/>
        </w:rPr>
        <w:t xml:space="preserve"> è stata progettata per un'esperienza utente fluida e mostra una </w:t>
      </w:r>
      <w:proofErr w:type="spellStart"/>
      <w:r w:rsidRPr="005A63BD">
        <w:rPr>
          <w:sz w:val="24"/>
          <w:szCs w:val="24"/>
        </w:rPr>
        <w:t>dashboard</w:t>
      </w:r>
      <w:proofErr w:type="spellEnd"/>
      <w:r w:rsidRPr="005A63BD">
        <w:rPr>
          <w:sz w:val="24"/>
          <w:szCs w:val="24"/>
        </w:rPr>
        <w:t xml:space="preserve"> di informazioni associate al dispositivo Cardo collegato. Gli utenti possono creare "gruppi" di motociclisti, gestire le loro stazioni radio preferite, configurare le selezioni rapide del telefono, controllare le impostazioni, regolare i volumi e vedere lo stato della batteria dell'unità a colpo d'occhio.</w:t>
      </w:r>
    </w:p>
    <w:p w14:paraId="4E92A032" w14:textId="77777777" w:rsidR="005A63BD" w:rsidRPr="005A63BD" w:rsidRDefault="005A63BD" w:rsidP="005A63BD">
      <w:pPr>
        <w:spacing w:line="276" w:lineRule="auto"/>
        <w:jc w:val="both"/>
        <w:rPr>
          <w:sz w:val="24"/>
          <w:szCs w:val="24"/>
        </w:rPr>
      </w:pPr>
      <w:r w:rsidRPr="005A63BD">
        <w:rPr>
          <w:sz w:val="24"/>
          <w:szCs w:val="24"/>
        </w:rPr>
        <w:t xml:space="preserve">Per ulteriori informazioni e per vedere l'intera gamma di prodotti, visitare Cardo Systems su www.cardosystems.com e partecipare alla conversazione su </w:t>
      </w:r>
      <w:proofErr w:type="spellStart"/>
      <w:r w:rsidRPr="005A63BD">
        <w:rPr>
          <w:sz w:val="24"/>
          <w:szCs w:val="24"/>
        </w:rPr>
        <w:t>Facebook</w:t>
      </w:r>
      <w:proofErr w:type="spellEnd"/>
      <w:r w:rsidRPr="005A63BD">
        <w:rPr>
          <w:sz w:val="24"/>
          <w:szCs w:val="24"/>
        </w:rPr>
        <w:t xml:space="preserve">, </w:t>
      </w:r>
      <w:proofErr w:type="spellStart"/>
      <w:r w:rsidRPr="005A63BD">
        <w:rPr>
          <w:sz w:val="24"/>
          <w:szCs w:val="24"/>
        </w:rPr>
        <w:t>Twitter</w:t>
      </w:r>
      <w:proofErr w:type="spellEnd"/>
      <w:r w:rsidRPr="005A63BD">
        <w:rPr>
          <w:sz w:val="24"/>
          <w:szCs w:val="24"/>
        </w:rPr>
        <w:t xml:space="preserve"> e Instagram.</w:t>
      </w:r>
    </w:p>
    <w:p w14:paraId="6A187647" w14:textId="77777777" w:rsidR="005A63BD" w:rsidRDefault="005A63BD" w:rsidP="005A63BD">
      <w:pPr>
        <w:spacing w:line="276" w:lineRule="auto"/>
        <w:jc w:val="both"/>
        <w:rPr>
          <w:sz w:val="24"/>
          <w:szCs w:val="24"/>
        </w:rPr>
      </w:pPr>
      <w:r w:rsidRPr="005A63BD">
        <w:rPr>
          <w:sz w:val="24"/>
          <w:szCs w:val="24"/>
        </w:rPr>
        <w:t xml:space="preserve">* Il PACKTALK </w:t>
      </w:r>
      <w:proofErr w:type="spellStart"/>
      <w:r w:rsidRPr="005A63BD">
        <w:rPr>
          <w:sz w:val="24"/>
          <w:szCs w:val="24"/>
        </w:rPr>
        <w:t>Bold</w:t>
      </w:r>
      <w:proofErr w:type="spellEnd"/>
      <w:r w:rsidRPr="005A63BD">
        <w:rPr>
          <w:sz w:val="24"/>
          <w:szCs w:val="24"/>
        </w:rPr>
        <w:t xml:space="preserve"> p</w:t>
      </w:r>
      <w:r>
        <w:rPr>
          <w:sz w:val="24"/>
          <w:szCs w:val="24"/>
        </w:rPr>
        <w:t>uò collegare 2-15 motociclisti.</w:t>
      </w:r>
    </w:p>
    <w:p w14:paraId="477E7302" w14:textId="77777777" w:rsidR="005A63BD" w:rsidRPr="005A63BD" w:rsidRDefault="005A63BD" w:rsidP="005A63BD">
      <w:pPr>
        <w:spacing w:line="276" w:lineRule="auto"/>
        <w:jc w:val="both"/>
        <w:rPr>
          <w:sz w:val="24"/>
          <w:szCs w:val="24"/>
        </w:rPr>
      </w:pPr>
      <w:r w:rsidRPr="005A63BD">
        <w:rPr>
          <w:sz w:val="24"/>
          <w:szCs w:val="24"/>
        </w:rPr>
        <w:t>Informazioni su Cardo</w:t>
      </w:r>
    </w:p>
    <w:p w14:paraId="590EFF2C" w14:textId="77777777" w:rsidR="005A63BD" w:rsidRPr="005A63BD" w:rsidRDefault="005A63BD" w:rsidP="005A63BD">
      <w:pPr>
        <w:spacing w:line="276" w:lineRule="auto"/>
        <w:jc w:val="both"/>
        <w:rPr>
          <w:sz w:val="24"/>
          <w:szCs w:val="24"/>
        </w:rPr>
      </w:pPr>
      <w:r w:rsidRPr="005A63BD">
        <w:rPr>
          <w:sz w:val="24"/>
          <w:szCs w:val="24"/>
        </w:rPr>
        <w:t>Cardo Systems è specializzata nella progettazione, sviluppo, produzione e vendita di sistemi di comunicazione e intrattenimento all'avanguardia per caschi da motociclista. Sin dall'inizio nel 2004, Cardo ha aperto la strada alla stragrande maggioranza delle innovazioni per i sistemi di comunicazione per motociclette Bluetooth. I prodotti dell'azienda, ora disponibili in oltre 85 paesi, sono i principali dispositivi di comunicazione al mondo per l'industria motociclistica.</w:t>
      </w:r>
    </w:p>
    <w:p w14:paraId="2F6026F5" w14:textId="77777777" w:rsidR="005A63BD" w:rsidRPr="005A63BD" w:rsidRDefault="005A63BD" w:rsidP="005A63BD">
      <w:pPr>
        <w:spacing w:line="276" w:lineRule="auto"/>
        <w:jc w:val="both"/>
        <w:rPr>
          <w:sz w:val="24"/>
          <w:szCs w:val="24"/>
        </w:rPr>
      </w:pPr>
      <w:r w:rsidRPr="005A63BD">
        <w:rPr>
          <w:sz w:val="24"/>
          <w:szCs w:val="24"/>
        </w:rPr>
        <w:t xml:space="preserve">Per ulteriori informazioni su Cardo System e la sua linea di prodotti, contattare </w:t>
      </w:r>
      <w:proofErr w:type="spellStart"/>
      <w:r w:rsidRPr="005A63BD">
        <w:rPr>
          <w:sz w:val="24"/>
          <w:szCs w:val="24"/>
        </w:rPr>
        <w:t>press@cardosystems.media</w:t>
      </w:r>
      <w:proofErr w:type="spellEnd"/>
      <w:r w:rsidRPr="005A63BD">
        <w:rPr>
          <w:sz w:val="24"/>
          <w:szCs w:val="24"/>
        </w:rPr>
        <w:t xml:space="preserve"> | www.cardosystems.com</w:t>
      </w:r>
    </w:p>
    <w:p w14:paraId="16C35508" w14:textId="77777777" w:rsidR="00FE0097" w:rsidRDefault="005A63BD" w:rsidP="005A63BD">
      <w:pPr>
        <w:spacing w:line="276" w:lineRule="auto"/>
        <w:jc w:val="both"/>
        <w:rPr>
          <w:sz w:val="24"/>
          <w:szCs w:val="24"/>
        </w:rPr>
      </w:pPr>
      <w:r w:rsidRPr="005A63BD">
        <w:rPr>
          <w:sz w:val="24"/>
          <w:szCs w:val="24"/>
        </w:rPr>
        <w:t>Credito fotografico: @ alexey13kolesnikov</w:t>
      </w:r>
    </w:p>
    <w:p w14:paraId="5EA1C715" w14:textId="77777777" w:rsidR="005A63BD" w:rsidRPr="00B417A0" w:rsidRDefault="005A63BD" w:rsidP="005A63BD">
      <w:pPr>
        <w:spacing w:line="276" w:lineRule="auto"/>
        <w:jc w:val="both"/>
        <w:rPr>
          <w:sz w:val="24"/>
          <w:szCs w:val="24"/>
        </w:rPr>
      </w:pPr>
      <w:r>
        <w:rPr>
          <w:sz w:val="24"/>
          <w:szCs w:val="24"/>
        </w:rPr>
        <w:t xml:space="preserve">I prodotti Cardo Systems sono distribuiti in Italia da </w:t>
      </w:r>
      <w:proofErr w:type="spellStart"/>
      <w:r>
        <w:rPr>
          <w:sz w:val="24"/>
          <w:szCs w:val="24"/>
        </w:rPr>
        <w:t>SST.s.r.l</w:t>
      </w:r>
      <w:proofErr w:type="spellEnd"/>
      <w:r>
        <w:rPr>
          <w:sz w:val="24"/>
          <w:szCs w:val="24"/>
        </w:rPr>
        <w:t xml:space="preserve">. </w:t>
      </w:r>
      <w:hyperlink r:id="rId6" w:history="1">
        <w:r w:rsidRPr="00B9779D">
          <w:rPr>
            <w:rStyle w:val="Hyperlink"/>
            <w:sz w:val="24"/>
            <w:szCs w:val="24"/>
          </w:rPr>
          <w:t>www.sst-italia.it</w:t>
        </w:r>
      </w:hyperlink>
      <w:r>
        <w:rPr>
          <w:sz w:val="24"/>
          <w:szCs w:val="24"/>
        </w:rPr>
        <w:t xml:space="preserve"> </w:t>
      </w:r>
    </w:p>
    <w:sectPr w:rsidR="005A63BD" w:rsidRPr="00B417A0" w:rsidSect="00C44833">
      <w:headerReference w:type="default" r:id="rId7"/>
      <w:footerReference w:type="default" r:id="rId8"/>
      <w:pgSz w:w="11906" w:h="16838"/>
      <w:pgMar w:top="141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7017A" w14:textId="77777777" w:rsidR="001C3518" w:rsidRDefault="001C3518" w:rsidP="004F7ED2">
      <w:pPr>
        <w:spacing w:after="0" w:line="240" w:lineRule="auto"/>
      </w:pPr>
      <w:r>
        <w:separator/>
      </w:r>
    </w:p>
  </w:endnote>
  <w:endnote w:type="continuationSeparator" w:id="0">
    <w:p w14:paraId="1CEE848C" w14:textId="77777777" w:rsidR="001C3518" w:rsidRDefault="001C3518" w:rsidP="004F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F19C7" w14:textId="77777777" w:rsidR="004F7ED2" w:rsidRPr="006A2F36" w:rsidRDefault="006A2F36" w:rsidP="006A2F36">
    <w:pPr>
      <w:pStyle w:val="Footer"/>
    </w:pPr>
    <w:r>
      <w:rPr>
        <w:noProof/>
        <w:lang w:eastAsia="it-IT"/>
      </w:rPr>
      <w:drawing>
        <wp:anchor distT="0" distB="0" distL="114300" distR="114300" simplePos="0" relativeHeight="251659264" behindDoc="1" locked="0" layoutInCell="1" allowOverlap="1" wp14:anchorId="43779E40" wp14:editId="5EFECCBF">
          <wp:simplePos x="0" y="0"/>
          <wp:positionH relativeFrom="page">
            <wp:posOffset>6985</wp:posOffset>
          </wp:positionH>
          <wp:positionV relativeFrom="page">
            <wp:posOffset>9970770</wp:posOffset>
          </wp:positionV>
          <wp:extent cx="7553325" cy="450653"/>
          <wp:effectExtent l="0" t="0" r="0" b="6985"/>
          <wp:wrapSquare wrapText="bothSides"/>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ta Intestata-03.png"/>
                  <pic:cNvPicPr/>
                </pic:nvPicPr>
                <pic:blipFill>
                  <a:blip r:embed="rId1">
                    <a:extLst>
                      <a:ext uri="{28A0092B-C50C-407E-A947-70E740481C1C}">
                        <a14:useLocalDpi xmlns:a14="http://schemas.microsoft.com/office/drawing/2010/main" val="0"/>
                      </a:ext>
                    </a:extLst>
                  </a:blip>
                  <a:stretch>
                    <a:fillRect/>
                  </a:stretch>
                </pic:blipFill>
                <pic:spPr>
                  <a:xfrm>
                    <a:off x="0" y="0"/>
                    <a:ext cx="7553325" cy="45065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E0A59" w14:textId="77777777" w:rsidR="001C3518" w:rsidRDefault="001C3518" w:rsidP="004F7ED2">
      <w:pPr>
        <w:spacing w:after="0" w:line="240" w:lineRule="auto"/>
      </w:pPr>
      <w:r>
        <w:separator/>
      </w:r>
    </w:p>
  </w:footnote>
  <w:footnote w:type="continuationSeparator" w:id="0">
    <w:p w14:paraId="12035549" w14:textId="77777777" w:rsidR="001C3518" w:rsidRDefault="001C3518" w:rsidP="004F7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74190" w14:textId="77777777" w:rsidR="006A2F36" w:rsidRPr="006A2F36" w:rsidRDefault="00BA74D1" w:rsidP="00C44833">
    <w:pPr>
      <w:pStyle w:val="Header"/>
    </w:pPr>
    <w:r>
      <w:rPr>
        <w:noProof/>
        <w:lang w:eastAsia="it-IT"/>
      </w:rPr>
      <w:drawing>
        <wp:anchor distT="0" distB="0" distL="114300" distR="114300" simplePos="0" relativeHeight="251661312" behindDoc="0" locked="0" layoutInCell="1" allowOverlap="1" wp14:anchorId="4D2CA4F1" wp14:editId="44C08326">
          <wp:simplePos x="0" y="0"/>
          <wp:positionH relativeFrom="margin">
            <wp:posOffset>5109210</wp:posOffset>
          </wp:positionH>
          <wp:positionV relativeFrom="paragraph">
            <wp:posOffset>-78105</wp:posOffset>
          </wp:positionV>
          <wp:extent cx="1391920" cy="822325"/>
          <wp:effectExtent l="0" t="0" r="0" b="0"/>
          <wp:wrapTopAndBottom/>
          <wp:docPr id="22" name="Immagine 22" descr="C:\Users\Comunicazione\AppData\Local\Microsoft\Windows\INetCache\Content.Word\Confindustria Ancma per Associa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Comunicazione\AppData\Local\Microsoft\Windows\INetCache\Content.Word\Confindustria Ancma per Associat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1920" cy="822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0288" behindDoc="1" locked="0" layoutInCell="1" allowOverlap="1" wp14:anchorId="28741B3A" wp14:editId="0945526C">
          <wp:simplePos x="0" y="0"/>
          <wp:positionH relativeFrom="column">
            <wp:posOffset>-358140</wp:posOffset>
          </wp:positionH>
          <wp:positionV relativeFrom="paragraph">
            <wp:posOffset>-3810</wp:posOffset>
          </wp:positionV>
          <wp:extent cx="1933575" cy="715645"/>
          <wp:effectExtent l="0" t="0" r="9525" b="8255"/>
          <wp:wrapTopAndBottom/>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ST-quadrato.png"/>
                  <pic:cNvPicPr/>
                </pic:nvPicPr>
                <pic:blipFill>
                  <a:blip r:embed="rId2">
                    <a:extLst>
                      <a:ext uri="{28A0092B-C50C-407E-A947-70E740481C1C}">
                        <a14:useLocalDpi xmlns:a14="http://schemas.microsoft.com/office/drawing/2010/main" val="0"/>
                      </a:ext>
                    </a:extLst>
                  </a:blip>
                  <a:stretch>
                    <a:fillRect/>
                  </a:stretch>
                </pic:blipFill>
                <pic:spPr>
                  <a:xfrm>
                    <a:off x="0" y="0"/>
                    <a:ext cx="1933575" cy="7156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F7"/>
    <w:rsid w:val="0000245D"/>
    <w:rsid w:val="00002DB6"/>
    <w:rsid w:val="00007719"/>
    <w:rsid w:val="0001394F"/>
    <w:rsid w:val="00015C4A"/>
    <w:rsid w:val="00020FBD"/>
    <w:rsid w:val="00025424"/>
    <w:rsid w:val="00032AB9"/>
    <w:rsid w:val="00064B1C"/>
    <w:rsid w:val="0009501F"/>
    <w:rsid w:val="00096428"/>
    <w:rsid w:val="000A2F13"/>
    <w:rsid w:val="000B0141"/>
    <w:rsid w:val="000B1856"/>
    <w:rsid w:val="00100326"/>
    <w:rsid w:val="00113241"/>
    <w:rsid w:val="001476C8"/>
    <w:rsid w:val="001C1316"/>
    <w:rsid w:val="001C3518"/>
    <w:rsid w:val="001E6948"/>
    <w:rsid w:val="00253F79"/>
    <w:rsid w:val="002C62C0"/>
    <w:rsid w:val="002D2DE1"/>
    <w:rsid w:val="0030252E"/>
    <w:rsid w:val="0031420D"/>
    <w:rsid w:val="003324C6"/>
    <w:rsid w:val="00351CB4"/>
    <w:rsid w:val="00377D64"/>
    <w:rsid w:val="0038544D"/>
    <w:rsid w:val="003B77E3"/>
    <w:rsid w:val="003C3699"/>
    <w:rsid w:val="003E5BB0"/>
    <w:rsid w:val="0040623B"/>
    <w:rsid w:val="00406A7D"/>
    <w:rsid w:val="00463F75"/>
    <w:rsid w:val="00465CC8"/>
    <w:rsid w:val="004821DF"/>
    <w:rsid w:val="004A489D"/>
    <w:rsid w:val="004A51BF"/>
    <w:rsid w:val="004B27FF"/>
    <w:rsid w:val="004C6E05"/>
    <w:rsid w:val="004F7ED2"/>
    <w:rsid w:val="00503931"/>
    <w:rsid w:val="00505286"/>
    <w:rsid w:val="00514788"/>
    <w:rsid w:val="00517D31"/>
    <w:rsid w:val="005217EC"/>
    <w:rsid w:val="00523022"/>
    <w:rsid w:val="00531A82"/>
    <w:rsid w:val="0054408B"/>
    <w:rsid w:val="00583A3B"/>
    <w:rsid w:val="00584F58"/>
    <w:rsid w:val="005A4E7D"/>
    <w:rsid w:val="005A63BD"/>
    <w:rsid w:val="005E4A12"/>
    <w:rsid w:val="00650005"/>
    <w:rsid w:val="00676634"/>
    <w:rsid w:val="006820BE"/>
    <w:rsid w:val="0069589F"/>
    <w:rsid w:val="006A2F36"/>
    <w:rsid w:val="006B16BF"/>
    <w:rsid w:val="00714F9B"/>
    <w:rsid w:val="007319BB"/>
    <w:rsid w:val="00745897"/>
    <w:rsid w:val="007556EE"/>
    <w:rsid w:val="00772BB8"/>
    <w:rsid w:val="00784922"/>
    <w:rsid w:val="007A07F5"/>
    <w:rsid w:val="007A0BFF"/>
    <w:rsid w:val="007D0596"/>
    <w:rsid w:val="007D1D28"/>
    <w:rsid w:val="008009A2"/>
    <w:rsid w:val="00817359"/>
    <w:rsid w:val="008367F2"/>
    <w:rsid w:val="0087109A"/>
    <w:rsid w:val="008A0BC0"/>
    <w:rsid w:val="008A766D"/>
    <w:rsid w:val="008E104F"/>
    <w:rsid w:val="008E22C9"/>
    <w:rsid w:val="008F7221"/>
    <w:rsid w:val="00901CF7"/>
    <w:rsid w:val="0093222E"/>
    <w:rsid w:val="00954CA5"/>
    <w:rsid w:val="00962ECC"/>
    <w:rsid w:val="00972FE8"/>
    <w:rsid w:val="00991C73"/>
    <w:rsid w:val="009A5C1B"/>
    <w:rsid w:val="009D28C8"/>
    <w:rsid w:val="00A57F94"/>
    <w:rsid w:val="00A87920"/>
    <w:rsid w:val="00A925C6"/>
    <w:rsid w:val="00A96788"/>
    <w:rsid w:val="00AB0290"/>
    <w:rsid w:val="00AB134B"/>
    <w:rsid w:val="00AB3A57"/>
    <w:rsid w:val="00AB4E9B"/>
    <w:rsid w:val="00AE7F05"/>
    <w:rsid w:val="00AF1551"/>
    <w:rsid w:val="00B32A5E"/>
    <w:rsid w:val="00B405D8"/>
    <w:rsid w:val="00B417A0"/>
    <w:rsid w:val="00B417F8"/>
    <w:rsid w:val="00B73AC3"/>
    <w:rsid w:val="00BA74D1"/>
    <w:rsid w:val="00BC1A11"/>
    <w:rsid w:val="00BE040A"/>
    <w:rsid w:val="00C44833"/>
    <w:rsid w:val="00C70630"/>
    <w:rsid w:val="00C74DC0"/>
    <w:rsid w:val="00C816F8"/>
    <w:rsid w:val="00CE644C"/>
    <w:rsid w:val="00CF5513"/>
    <w:rsid w:val="00D003AF"/>
    <w:rsid w:val="00D06F2F"/>
    <w:rsid w:val="00D509C1"/>
    <w:rsid w:val="00D51822"/>
    <w:rsid w:val="00D523E4"/>
    <w:rsid w:val="00D829BE"/>
    <w:rsid w:val="00D83E8F"/>
    <w:rsid w:val="00D849C9"/>
    <w:rsid w:val="00D90886"/>
    <w:rsid w:val="00DB5B8F"/>
    <w:rsid w:val="00DF2DC6"/>
    <w:rsid w:val="00DF40F8"/>
    <w:rsid w:val="00E135E5"/>
    <w:rsid w:val="00E676F9"/>
    <w:rsid w:val="00E71E59"/>
    <w:rsid w:val="00EC4629"/>
    <w:rsid w:val="00F11EE2"/>
    <w:rsid w:val="00F30D08"/>
    <w:rsid w:val="00F6221B"/>
    <w:rsid w:val="00F64077"/>
    <w:rsid w:val="00FB2B3B"/>
    <w:rsid w:val="00FB642E"/>
    <w:rsid w:val="00FD3E20"/>
    <w:rsid w:val="00FE0097"/>
    <w:rsid w:val="00FF3A8F"/>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B5406"/>
  <w15:docId w15:val="{AC5CBEB5-DDAF-496E-A7D2-905D7683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ED2"/>
    <w:pPr>
      <w:tabs>
        <w:tab w:val="center" w:pos="4819"/>
        <w:tab w:val="right" w:pos="9638"/>
      </w:tabs>
      <w:spacing w:after="0" w:line="240" w:lineRule="auto"/>
    </w:pPr>
  </w:style>
  <w:style w:type="character" w:customStyle="1" w:styleId="HeaderChar">
    <w:name w:val="Header Char"/>
    <w:basedOn w:val="DefaultParagraphFont"/>
    <w:link w:val="Header"/>
    <w:uiPriority w:val="99"/>
    <w:rsid w:val="004F7ED2"/>
  </w:style>
  <w:style w:type="paragraph" w:styleId="Footer">
    <w:name w:val="footer"/>
    <w:basedOn w:val="Normal"/>
    <w:link w:val="FooterChar"/>
    <w:uiPriority w:val="99"/>
    <w:unhideWhenUsed/>
    <w:rsid w:val="004F7ED2"/>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7ED2"/>
  </w:style>
  <w:style w:type="character" w:styleId="Hyperlink">
    <w:name w:val="Hyperlink"/>
    <w:basedOn w:val="DefaultParagraphFont"/>
    <w:uiPriority w:val="99"/>
    <w:unhideWhenUsed/>
    <w:rsid w:val="000024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04856">
      <w:bodyDiv w:val="1"/>
      <w:marLeft w:val="0"/>
      <w:marRight w:val="0"/>
      <w:marTop w:val="0"/>
      <w:marBottom w:val="0"/>
      <w:divBdr>
        <w:top w:val="none" w:sz="0" w:space="0" w:color="auto"/>
        <w:left w:val="none" w:sz="0" w:space="0" w:color="auto"/>
        <w:bottom w:val="none" w:sz="0" w:space="0" w:color="auto"/>
        <w:right w:val="none" w:sz="0" w:space="0" w:color="auto"/>
      </w:divBdr>
    </w:div>
    <w:div w:id="902370306">
      <w:bodyDiv w:val="1"/>
      <w:marLeft w:val="0"/>
      <w:marRight w:val="0"/>
      <w:marTop w:val="0"/>
      <w:marBottom w:val="0"/>
      <w:divBdr>
        <w:top w:val="none" w:sz="0" w:space="0" w:color="auto"/>
        <w:left w:val="none" w:sz="0" w:space="0" w:color="auto"/>
        <w:bottom w:val="none" w:sz="0" w:space="0" w:color="auto"/>
        <w:right w:val="none" w:sz="0" w:space="0" w:color="auto"/>
      </w:divBdr>
    </w:div>
    <w:div w:id="174911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t-italia.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lina\AppData\Local\Microsoft\Windows\INetCache\Content.Outlook\NCGLPAQZ\Carta%20Intestata%20SST%20(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C:\Users\Marilina\AppData\Local\Microsoft\Windows\INetCache\Content.Outlook\NCGLPAQZ\Carta Intestata SST (2).DOTX</Template>
  <TotalTime>0</TotalTime>
  <Pages>2</Pages>
  <Words>622</Words>
  <Characters>3550</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Marilina</dc:creator>
  <cp:lastModifiedBy>Carli Ann Smith</cp:lastModifiedBy>
  <cp:revision>2</cp:revision>
  <dcterms:created xsi:type="dcterms:W3CDTF">2019-10-02T10:46:00Z</dcterms:created>
  <dcterms:modified xsi:type="dcterms:W3CDTF">2019-10-02T10:46:00Z</dcterms:modified>
</cp:coreProperties>
</file>