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A4A1" w14:textId="77777777" w:rsidR="00E81CEF" w:rsidRPr="00E81CEF" w:rsidRDefault="00E81CEF" w:rsidP="00E81CEF">
      <w:pPr>
        <w:rPr>
          <w:b/>
          <w:bCs/>
          <w:lang w:val="fr-FR"/>
        </w:rPr>
      </w:pPr>
      <w:r w:rsidRPr="00E81CEF">
        <w:rPr>
          <w:b/>
          <w:bCs/>
          <w:lang w:val="fr-FR"/>
        </w:rPr>
        <w:t>Cardo accélère sa démarche ESG avec des actions concrètes et mesurables</w:t>
      </w:r>
    </w:p>
    <w:p w14:paraId="0C9FE1AC" w14:textId="77777777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>Depuis que Cardo a annoncé en 2021 son engagement à intégrer les principes Environnementaux, Sociaux et de Gouvernance (ESG) au cœur de ses opérations, une série de changements ont permis de réduire de 40 % l’intensité des émissions (EI) de l’entreprise en 2024 par rapport à 2021.</w:t>
      </w:r>
    </w:p>
    <w:p w14:paraId="6CA14D96" w14:textId="4A8DE656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 xml:space="preserve">En examinant chaque étape, de </w:t>
      </w:r>
      <w:proofErr w:type="spellStart"/>
      <w:r w:rsidRPr="00E81CEF">
        <w:rPr>
          <w:lang w:val="fr-FR"/>
        </w:rPr>
        <w:t>la</w:t>
      </w:r>
      <w:proofErr w:type="spellEnd"/>
      <w:r w:rsidRPr="00E81CEF">
        <w:rPr>
          <w:lang w:val="fr-FR"/>
        </w:rPr>
        <w:t xml:space="preserve"> </w:t>
      </w:r>
      <w:r>
        <w:rPr>
          <w:lang w:val="fr-FR"/>
        </w:rPr>
        <w:t>c’</w:t>
      </w:r>
      <w:proofErr w:type="spellStart"/>
      <w:r>
        <w:rPr>
          <w:lang w:val="fr-FR"/>
        </w:rPr>
        <w:t>reation</w:t>
      </w:r>
      <w:proofErr w:type="spellEnd"/>
      <w:r w:rsidRPr="00E81CEF">
        <w:rPr>
          <w:lang w:val="fr-FR"/>
        </w:rPr>
        <w:t xml:space="preserve"> au client, Cardo a apporté des changements significatifs. Chaque ajustement, chaque boîte, chaque transport. Tout cela dans le cadre d’une mission plus vaste.</w:t>
      </w:r>
    </w:p>
    <w:p w14:paraId="032A65FD" w14:textId="2D700C29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 xml:space="preserve">L’une des mesures clés a été l’introduction de </w:t>
      </w:r>
      <w:r>
        <w:rPr>
          <w:lang w:val="fr-FR"/>
        </w:rPr>
        <w:t>notices</w:t>
      </w:r>
      <w:r w:rsidRPr="00E81CEF">
        <w:rPr>
          <w:lang w:val="fr-FR"/>
        </w:rPr>
        <w:t xml:space="preserve"> numériques téléchargeables en remplacement des </w:t>
      </w:r>
      <w:r>
        <w:rPr>
          <w:lang w:val="fr-FR"/>
        </w:rPr>
        <w:t>notices</w:t>
      </w:r>
      <w:r w:rsidRPr="00E81CEF">
        <w:rPr>
          <w:lang w:val="fr-FR"/>
        </w:rPr>
        <w:t xml:space="preserve"> papier dans les emballages. Cela permet non seulement un accès plus facile aux guides, mais réduit également l’usage de papier, allège les colis, et diminue ainsi les émissions de CO2.</w:t>
      </w:r>
    </w:p>
    <w:p w14:paraId="0C973D02" w14:textId="0D388DC0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>Un nouveau design compact de boîte a permis de réduire d’un tiers la taille initiale des emballages, ce qui augmente de 50 % le nombre d’unités par palette et réduit le nombre d’expéditions nécessaires. L’expédition des matières premières a baissé de 77 % grâce à un design pliable des boîtes, optimisant davantage la logistique</w:t>
      </w:r>
      <w:r>
        <w:rPr>
          <w:lang w:val="fr-FR"/>
        </w:rPr>
        <w:t>, le</w:t>
      </w:r>
      <w:r w:rsidRPr="00E81CEF">
        <w:rPr>
          <w:lang w:val="fr-FR"/>
        </w:rPr>
        <w:t xml:space="preserve"> transport et les émissions associées.</w:t>
      </w:r>
    </w:p>
    <w:p w14:paraId="210C1BA5" w14:textId="77777777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>En plus de l’optimisation de la taille des boîtes, Cardo a supprimé les composants d’emballage non essentiels comme le carton et les inserts plastiques superflus, et a introduit des matériaux recyclables. Chaque colis est désormais imprimé avec de l’encre de soja, issue de ressources renouvelables, contrairement aux encres à base de pétrole.</w:t>
      </w:r>
    </w:p>
    <w:p w14:paraId="688D4FF6" w14:textId="77777777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>Et ce n’est pas seulement le transport des produits qui devient plus respectueux de l’environnement : l’année dernière, Cardo a pris la décision de louer uniquement des véhicules hybrides ou électriques pour ses opérations professionnelles.</w:t>
      </w:r>
    </w:p>
    <w:p w14:paraId="104188D1" w14:textId="77777777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>Tournée vers l’avenir, Cardo prévoit d’aller plus loin, avec l’objectif de réduire de 38 % ses émissions de Scope 1 et 2* d’ici 2030, par rapport à 2021. Cela signifie que la marque continuera à explorer de nouvelles solutions innovantes pour atteindre cet objectif.</w:t>
      </w:r>
    </w:p>
    <w:p w14:paraId="3D2A800F" w14:textId="77777777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 xml:space="preserve">Adrian </w:t>
      </w:r>
      <w:proofErr w:type="spellStart"/>
      <w:r w:rsidRPr="00E81CEF">
        <w:rPr>
          <w:lang w:val="fr-FR"/>
        </w:rPr>
        <w:t>Farja</w:t>
      </w:r>
      <w:proofErr w:type="spellEnd"/>
      <w:r w:rsidRPr="00E81CEF">
        <w:rPr>
          <w:lang w:val="fr-FR"/>
        </w:rPr>
        <w:t xml:space="preserve">, Vice-Président des Opérations et de l’Ingénierie chez Cardo </w:t>
      </w:r>
      <w:proofErr w:type="spellStart"/>
      <w:r w:rsidRPr="00E81CEF">
        <w:rPr>
          <w:lang w:val="fr-FR"/>
        </w:rPr>
        <w:t>Systems</w:t>
      </w:r>
      <w:proofErr w:type="spellEnd"/>
      <w:r w:rsidRPr="00E81CEF">
        <w:rPr>
          <w:lang w:val="fr-FR"/>
        </w:rPr>
        <w:t xml:space="preserve"> Ltd., déclare :</w:t>
      </w:r>
      <w:r w:rsidRPr="00E81CEF">
        <w:rPr>
          <w:lang w:val="fr-FR"/>
        </w:rPr>
        <w:br/>
        <w:t>« Nous reconnaissons la responsabilité unique que nous portons envers l’environnement, nos communautés et nos parties prenantes. Notre déclaration de mission en matière de durabilité reflète notre engagement à avoir un impact positif et à contribuer à un avenir plus durable.</w:t>
      </w:r>
    </w:p>
    <w:p w14:paraId="227F99E4" w14:textId="77777777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>Grâce à l’intégration des principes ESG dans nos opérations quotidiennes et nos décisions stratégiques, nous aspirons à être une entreprise citoyenne responsable, moteur de changement positif au bénéfice des générations actuelles et futures. »</w:t>
      </w:r>
    </w:p>
    <w:p w14:paraId="143F7C86" w14:textId="77777777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 xml:space="preserve">Pour en savoir plus sur la démarche durable de Cardo et ses objectifs à venir, visitez la section dédiée sur son site internet : </w:t>
      </w:r>
      <w:hyperlink r:id="rId4" w:tgtFrame="_new" w:history="1">
        <w:r w:rsidRPr="00E81CEF">
          <w:rPr>
            <w:rStyle w:val="Hyperlink"/>
            <w:lang w:val="fr-FR"/>
          </w:rPr>
          <w:t>https://cardosystems.com/pages/esg</w:t>
        </w:r>
      </w:hyperlink>
    </w:p>
    <w:p w14:paraId="6298D919" w14:textId="77777777" w:rsidR="00E81CEF" w:rsidRPr="00E81CEF" w:rsidRDefault="00E81CEF" w:rsidP="00E81CEF">
      <w:pPr>
        <w:rPr>
          <w:lang w:val="fr-FR"/>
        </w:rPr>
      </w:pPr>
      <w:r w:rsidRPr="00E81CEF">
        <w:rPr>
          <w:lang w:val="fr-FR"/>
        </w:rPr>
        <w:t>*Scope 1 – Émissions directes générées par les activités de Cardo</w:t>
      </w:r>
      <w:r w:rsidRPr="00E81CEF">
        <w:rPr>
          <w:lang w:val="fr-FR"/>
        </w:rPr>
        <w:br/>
        <w:t>*Scope 2 – Émissions indirectes dues à la consommation d’énergie par Cardo</w:t>
      </w:r>
    </w:p>
    <w:p w14:paraId="0663F969" w14:textId="77777777" w:rsidR="00312841" w:rsidRPr="00E81CEF" w:rsidRDefault="00312841">
      <w:pPr>
        <w:rPr>
          <w:lang w:val="fr-FR"/>
        </w:rPr>
      </w:pPr>
    </w:p>
    <w:sectPr w:rsidR="00312841" w:rsidRPr="00E8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BD"/>
    <w:rsid w:val="00312841"/>
    <w:rsid w:val="004544BD"/>
    <w:rsid w:val="005E235D"/>
    <w:rsid w:val="008006E8"/>
    <w:rsid w:val="008F7EEE"/>
    <w:rsid w:val="00E81CEF"/>
    <w:rsid w:val="00EC7A48"/>
    <w:rsid w:val="00F96653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1022"/>
  <w15:chartTrackingRefBased/>
  <w15:docId w15:val="{8982BD45-5C4B-4224-90EC-08101173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4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C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dosystems.com/pages/e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Galdo</dc:creator>
  <cp:keywords/>
  <dc:description/>
  <cp:lastModifiedBy>Nicolas Galdo</cp:lastModifiedBy>
  <cp:revision>3</cp:revision>
  <dcterms:created xsi:type="dcterms:W3CDTF">2025-06-19T07:54:00Z</dcterms:created>
  <dcterms:modified xsi:type="dcterms:W3CDTF">2025-06-19T10:37:00Z</dcterms:modified>
</cp:coreProperties>
</file>