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5A4A1" w14:textId="77777777" w:rsidR="00E81CEF" w:rsidRPr="00E81CEF" w:rsidRDefault="00E81CEF" w:rsidP="00E81CEF">
      <w:pPr>
        <w:rPr>
          <w:b/>
          <w:bCs/>
          <w:lang w:val="fr-FR"/>
        </w:rPr>
      </w:pPr>
      <w:r w:rsidRPr="00E81CEF">
        <w:rPr>
          <w:b/>
          <w:bCs/>
          <w:lang w:val="fr-FR"/>
        </w:rPr>
        <w:t>Cardo accélère sa démarche ESG avec des actions concrètes et mesurables</w:t>
      </w:r>
    </w:p>
    <w:p w14:paraId="0C9FE1AC" w14:textId="77777777" w:rsidR="00E81CEF" w:rsidRPr="00E81CEF" w:rsidRDefault="00E81CEF" w:rsidP="00E81CEF">
      <w:pPr>
        <w:rPr>
          <w:lang w:val="fr-FR"/>
        </w:rPr>
      </w:pPr>
      <w:r w:rsidRPr="00E81CEF">
        <w:rPr>
          <w:lang w:val="fr-FR"/>
        </w:rPr>
        <w:t>Depuis que Cardo a annoncé en 2021 son engagement à intégrer les principes Environnementaux, Sociaux et de Gouvernance (ESG) au cœur de ses opérations, une série de changements ont permis de réduire de 40 % l’intensité des émissions (EI) de l’entreprise en 2024 par rapport à 2021.</w:t>
      </w:r>
    </w:p>
    <w:p w14:paraId="6CA14D96" w14:textId="4A8DE656" w:rsidR="00E81CEF" w:rsidRPr="00E81CEF" w:rsidRDefault="00E81CEF" w:rsidP="00E81CEF">
      <w:pPr>
        <w:rPr>
          <w:lang w:val="fr-FR"/>
        </w:rPr>
      </w:pPr>
      <w:r w:rsidRPr="00E81CEF">
        <w:rPr>
          <w:lang w:val="fr-FR"/>
        </w:rPr>
        <w:t xml:space="preserve">En examinant chaque étape, de </w:t>
      </w:r>
      <w:proofErr w:type="spellStart"/>
      <w:r w:rsidRPr="00E81CEF">
        <w:rPr>
          <w:lang w:val="fr-FR"/>
        </w:rPr>
        <w:t>la</w:t>
      </w:r>
      <w:proofErr w:type="spellEnd"/>
      <w:r w:rsidRPr="00E81CEF">
        <w:rPr>
          <w:lang w:val="fr-FR"/>
        </w:rPr>
        <w:t xml:space="preserve"> </w:t>
      </w:r>
      <w:r>
        <w:rPr>
          <w:lang w:val="fr-FR"/>
        </w:rPr>
        <w:t>c’</w:t>
      </w:r>
      <w:proofErr w:type="spellStart"/>
      <w:r>
        <w:rPr>
          <w:lang w:val="fr-FR"/>
        </w:rPr>
        <w:t>reation</w:t>
      </w:r>
      <w:proofErr w:type="spellEnd"/>
      <w:r w:rsidRPr="00E81CEF">
        <w:rPr>
          <w:lang w:val="fr-FR"/>
        </w:rPr>
        <w:t xml:space="preserve"> au client, Cardo a apporté des changements significatifs. Chaque ajustement, chaque boîte, chaque transport. Tout cela dans le cadre d’une mission plus vaste.</w:t>
      </w:r>
    </w:p>
    <w:p w14:paraId="032A65FD" w14:textId="2D700C29" w:rsidR="00E81CEF" w:rsidRPr="00E81CEF" w:rsidRDefault="00E81CEF" w:rsidP="00E81CEF">
      <w:pPr>
        <w:rPr>
          <w:lang w:val="fr-FR"/>
        </w:rPr>
      </w:pPr>
      <w:r w:rsidRPr="00E81CEF">
        <w:rPr>
          <w:lang w:val="fr-FR"/>
        </w:rPr>
        <w:t xml:space="preserve">L’une des mesures clés a été l’introduction de </w:t>
      </w:r>
      <w:r>
        <w:rPr>
          <w:lang w:val="fr-FR"/>
        </w:rPr>
        <w:t>notices</w:t>
      </w:r>
      <w:r w:rsidRPr="00E81CEF">
        <w:rPr>
          <w:lang w:val="fr-FR"/>
        </w:rPr>
        <w:t xml:space="preserve"> numériques téléchargeables en remplacement des </w:t>
      </w:r>
      <w:r>
        <w:rPr>
          <w:lang w:val="fr-FR"/>
        </w:rPr>
        <w:t>notices</w:t>
      </w:r>
      <w:r w:rsidRPr="00E81CEF">
        <w:rPr>
          <w:lang w:val="fr-FR"/>
        </w:rPr>
        <w:t xml:space="preserve"> papier dans les emballages. Cela permet non seulement un accès plus facile aux guides, mais réduit également l’usage de papier, allège les colis, et diminue ainsi les émissions de CO2.</w:t>
      </w:r>
    </w:p>
    <w:p w14:paraId="0C973D02" w14:textId="0D388DC0" w:rsidR="00E81CEF" w:rsidRPr="00E81CEF" w:rsidRDefault="00E81CEF" w:rsidP="00E81CEF">
      <w:pPr>
        <w:rPr>
          <w:lang w:val="fr-FR"/>
        </w:rPr>
      </w:pPr>
      <w:r w:rsidRPr="00E81CEF">
        <w:rPr>
          <w:lang w:val="fr-FR"/>
        </w:rPr>
        <w:t>Un nouveau design compact de boîte a permis de réduire d’un tiers la taille initiale des emballages, ce qui augmente de 50 % le nombre d’unités par palette et réduit le nombre d’expéditions nécessaires. L’expédition des matières premières a baissé de 77 % grâce à un design pliable des boîtes, optimisant davantage la logistique</w:t>
      </w:r>
      <w:r>
        <w:rPr>
          <w:lang w:val="fr-FR"/>
        </w:rPr>
        <w:t>, le</w:t>
      </w:r>
      <w:r w:rsidRPr="00E81CEF">
        <w:rPr>
          <w:lang w:val="fr-FR"/>
        </w:rPr>
        <w:t xml:space="preserve"> transport et les émissions associées.</w:t>
      </w:r>
    </w:p>
    <w:p w14:paraId="210C1BA5" w14:textId="77777777" w:rsidR="00E81CEF" w:rsidRPr="00E81CEF" w:rsidRDefault="00E81CEF" w:rsidP="00E81CEF">
      <w:pPr>
        <w:rPr>
          <w:lang w:val="fr-FR"/>
        </w:rPr>
      </w:pPr>
      <w:r w:rsidRPr="00E81CEF">
        <w:rPr>
          <w:lang w:val="fr-FR"/>
        </w:rPr>
        <w:t>En plus de l’optimisation de la taille des boîtes, Cardo a supprimé les composants d’emballage non essentiels comme le carton et les inserts plastiques superflus, et a introduit des matériaux recyclables. Chaque colis est désormais imprimé avec de l’encre de soja, issue de ressources renouvelables, contrairement aux encres à base de pétrole.</w:t>
      </w:r>
    </w:p>
    <w:p w14:paraId="688D4FF6" w14:textId="77777777" w:rsidR="00E81CEF" w:rsidRPr="00E81CEF" w:rsidRDefault="00E81CEF" w:rsidP="00E81CEF">
      <w:pPr>
        <w:rPr>
          <w:lang w:val="fr-FR"/>
        </w:rPr>
      </w:pPr>
      <w:r w:rsidRPr="00E81CEF">
        <w:rPr>
          <w:lang w:val="fr-FR"/>
        </w:rPr>
        <w:t>Et ce n’est pas seulement le transport des produits qui devient plus respectueux de l’environnement : l’année dernière, Cardo a pris la décision de louer uniquement des véhicules hybrides ou électriques pour ses opérations professionnelles.</w:t>
      </w:r>
    </w:p>
    <w:p w14:paraId="104188D1" w14:textId="77777777" w:rsidR="00E81CEF" w:rsidRPr="00E81CEF" w:rsidRDefault="00E81CEF" w:rsidP="00E81CEF">
      <w:pPr>
        <w:rPr>
          <w:lang w:val="fr-FR"/>
        </w:rPr>
      </w:pPr>
      <w:r w:rsidRPr="00E81CEF">
        <w:rPr>
          <w:lang w:val="fr-FR"/>
        </w:rPr>
        <w:t>Tournée vers l’avenir, Cardo prévoit d’aller plus loin, avec l’objectif de réduire de 38 % ses émissions de Scope 1 et 2* d’ici 2030, par rapport à 2021. Cela signifie que la marque continuera à explorer de nouvelles solutions innovantes pour atteindre cet objectif.</w:t>
      </w:r>
    </w:p>
    <w:p w14:paraId="3D2A800F" w14:textId="77777777" w:rsidR="00E81CEF" w:rsidRPr="00E81CEF" w:rsidRDefault="00E81CEF" w:rsidP="00E81CEF">
      <w:pPr>
        <w:rPr>
          <w:lang w:val="fr-FR"/>
        </w:rPr>
      </w:pPr>
      <w:r w:rsidRPr="00E81CEF">
        <w:rPr>
          <w:lang w:val="fr-FR"/>
        </w:rPr>
        <w:t xml:space="preserve">Adrian </w:t>
      </w:r>
      <w:proofErr w:type="spellStart"/>
      <w:r w:rsidRPr="00E81CEF">
        <w:rPr>
          <w:lang w:val="fr-FR"/>
        </w:rPr>
        <w:t>Farja</w:t>
      </w:r>
      <w:proofErr w:type="spellEnd"/>
      <w:r w:rsidRPr="00E81CEF">
        <w:rPr>
          <w:lang w:val="fr-FR"/>
        </w:rPr>
        <w:t xml:space="preserve">, Vice-Président des Opérations et de l’Ingénierie chez Cardo </w:t>
      </w:r>
      <w:proofErr w:type="spellStart"/>
      <w:r w:rsidRPr="00E81CEF">
        <w:rPr>
          <w:lang w:val="fr-FR"/>
        </w:rPr>
        <w:t>Systems</w:t>
      </w:r>
      <w:proofErr w:type="spellEnd"/>
      <w:r w:rsidRPr="00E81CEF">
        <w:rPr>
          <w:lang w:val="fr-FR"/>
        </w:rPr>
        <w:t xml:space="preserve"> Ltd., déclare :</w:t>
      </w:r>
      <w:r w:rsidRPr="00E81CEF">
        <w:rPr>
          <w:lang w:val="fr-FR"/>
        </w:rPr>
        <w:br/>
        <w:t>« Nous reconnaissons la responsabilité unique que nous portons envers l’environnement, nos communautés et nos parties prenantes. Notre déclaration de mission en matière de durabilité reflète notre engagement à avoir un impact positif et à contribuer à un avenir plus durable.</w:t>
      </w:r>
    </w:p>
    <w:p w14:paraId="227F99E4" w14:textId="77777777" w:rsidR="00E81CEF" w:rsidRPr="00E81CEF" w:rsidRDefault="00E81CEF" w:rsidP="00E81CEF">
      <w:pPr>
        <w:rPr>
          <w:lang w:val="fr-FR"/>
        </w:rPr>
      </w:pPr>
      <w:r w:rsidRPr="00E81CEF">
        <w:rPr>
          <w:lang w:val="fr-FR"/>
        </w:rPr>
        <w:t>Grâce à l’intégration des principes ESG dans nos opérations quotidiennes et nos décisions stratégiques, nous aspirons à être une entreprise citoyenne responsable, moteur de changement positif au bénéfice des générations actuelles et futures. »</w:t>
      </w:r>
    </w:p>
    <w:p w14:paraId="143F7C86" w14:textId="77777777" w:rsidR="00E81CEF" w:rsidRPr="00E81CEF" w:rsidRDefault="00E81CEF" w:rsidP="00E81CEF">
      <w:pPr>
        <w:rPr>
          <w:lang w:val="fr-FR"/>
        </w:rPr>
      </w:pPr>
      <w:r w:rsidRPr="00E81CEF">
        <w:rPr>
          <w:lang w:val="fr-FR"/>
        </w:rPr>
        <w:t xml:space="preserve">Pour en savoir plus sur la démarche durable de Cardo et ses objectifs à venir, visitez la section dédiée sur son site internet : </w:t>
      </w:r>
      <w:hyperlink r:id="rId4" w:tgtFrame="_new" w:history="1">
        <w:r w:rsidRPr="00E81CEF">
          <w:rPr>
            <w:rStyle w:val="Hyperlink"/>
            <w:lang w:val="fr-FR"/>
          </w:rPr>
          <w:t>https://cardosystems.com/pages/esg</w:t>
        </w:r>
      </w:hyperlink>
    </w:p>
    <w:p w14:paraId="6298D919" w14:textId="77777777" w:rsidR="00E81CEF" w:rsidRPr="00E81CEF" w:rsidRDefault="00E81CEF" w:rsidP="00E81CEF">
      <w:pPr>
        <w:rPr>
          <w:lang w:val="fr-FR"/>
        </w:rPr>
      </w:pPr>
      <w:r w:rsidRPr="00E81CEF">
        <w:rPr>
          <w:lang w:val="fr-FR"/>
        </w:rPr>
        <w:t>*Scope 1 – Émissions directes générées par les activités de Cardo</w:t>
      </w:r>
      <w:r w:rsidRPr="00E81CEF">
        <w:rPr>
          <w:lang w:val="fr-FR"/>
        </w:rPr>
        <w:br/>
        <w:t>*Scope 2 – Émissions indirectes dues à la consommation d’énergie par Cardo</w:t>
      </w:r>
    </w:p>
    <w:p w14:paraId="0663F969" w14:textId="77777777" w:rsidR="00312841" w:rsidRPr="00E81CEF" w:rsidRDefault="00312841">
      <w:pPr>
        <w:rPr>
          <w:lang w:val="fr-FR"/>
        </w:rPr>
      </w:pPr>
    </w:p>
    <w:sectPr w:rsidR="00312841" w:rsidRPr="00E81C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4BD"/>
    <w:rsid w:val="00312841"/>
    <w:rsid w:val="004544BD"/>
    <w:rsid w:val="005E235D"/>
    <w:rsid w:val="008006E8"/>
    <w:rsid w:val="008F7EEE"/>
    <w:rsid w:val="00E81CEF"/>
    <w:rsid w:val="00EC7A48"/>
    <w:rsid w:val="00F96653"/>
    <w:rsid w:val="00FF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A1022"/>
  <w15:chartTrackingRefBased/>
  <w15:docId w15:val="{8982BD45-5C4B-4224-90EC-081011734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44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44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44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44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44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44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44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44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44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44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44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44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44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44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44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44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44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44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44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44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44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44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44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44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44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44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44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44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44B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81CE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1C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7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ardosystems.com/pages/es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Galdo</dc:creator>
  <cp:keywords/>
  <dc:description/>
  <cp:lastModifiedBy>Nicolas Galdo</cp:lastModifiedBy>
  <cp:revision>3</cp:revision>
  <dcterms:created xsi:type="dcterms:W3CDTF">2025-06-19T07:54:00Z</dcterms:created>
  <dcterms:modified xsi:type="dcterms:W3CDTF">2025-06-19T10:37:00Z</dcterms:modified>
</cp:coreProperties>
</file>